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rPr>
          <w:sz w:val="6"/>
        </w:rPr>
      </w:pPr>
    </w:p>
    <w:p>
      <w:pPr>
        <w:spacing w:before="35"/>
        <w:ind w:left="11419" w:right="0" w:firstLine="0"/>
        <w:jc w:val="left"/>
        <w:rPr>
          <w:b/>
          <w:sz w:val="6"/>
        </w:rPr>
      </w:pPr>
      <w:r>
        <w:rPr>
          <w:b/>
          <w:w w:val="110"/>
          <w:sz w:val="6"/>
        </w:rPr>
        <w:t>Додаток</w:t>
      </w:r>
      <w:r>
        <w:rPr>
          <w:b/>
          <w:spacing w:val="3"/>
          <w:w w:val="110"/>
          <w:sz w:val="6"/>
        </w:rPr>
        <w:t> </w:t>
      </w:r>
      <w:r>
        <w:rPr>
          <w:b/>
          <w:w w:val="110"/>
          <w:sz w:val="6"/>
        </w:rPr>
        <w:t>5</w:t>
      </w:r>
    </w:p>
    <w:p>
      <w:pPr>
        <w:spacing w:before="17"/>
        <w:ind w:left="11400" w:right="0" w:firstLine="0"/>
        <w:jc w:val="left"/>
        <w:rPr>
          <w:sz w:val="6"/>
        </w:rPr>
      </w:pPr>
      <w:r>
        <w:rPr>
          <w:w w:val="110"/>
          <w:sz w:val="6"/>
        </w:rPr>
        <w:t>до</w:t>
      </w:r>
      <w:r>
        <w:rPr>
          <w:spacing w:val="-5"/>
          <w:w w:val="110"/>
          <w:sz w:val="6"/>
        </w:rPr>
        <w:t> </w:t>
      </w:r>
      <w:r>
        <w:rPr>
          <w:w w:val="110"/>
          <w:sz w:val="6"/>
        </w:rPr>
        <w:t>рішення</w:t>
      </w:r>
      <w:r>
        <w:rPr>
          <w:w w:val="110"/>
          <w:sz w:val="6"/>
          <w:u w:val="single"/>
        </w:rPr>
        <w:t>      </w:t>
      </w:r>
      <w:r>
        <w:rPr>
          <w:spacing w:val="14"/>
          <w:w w:val="110"/>
          <w:sz w:val="6"/>
          <w:u w:val="single"/>
        </w:rPr>
        <w:t> </w:t>
      </w:r>
      <w:r>
        <w:rPr>
          <w:w w:val="110"/>
          <w:sz w:val="6"/>
        </w:rPr>
        <w:t>сесії</w:t>
      </w:r>
    </w:p>
    <w:p>
      <w:pPr>
        <w:spacing w:before="18"/>
        <w:ind w:left="11400" w:right="0" w:firstLine="0"/>
        <w:jc w:val="left"/>
        <w:rPr>
          <w:sz w:val="6"/>
        </w:rPr>
      </w:pPr>
      <w:r>
        <w:rPr>
          <w:spacing w:val="-1"/>
          <w:w w:val="110"/>
          <w:sz w:val="6"/>
        </w:rPr>
        <w:t>Мелітопольської</w:t>
      </w:r>
      <w:r>
        <w:rPr>
          <w:spacing w:val="-2"/>
          <w:w w:val="110"/>
          <w:sz w:val="6"/>
        </w:rPr>
        <w:t> </w:t>
      </w:r>
      <w:r>
        <w:rPr>
          <w:spacing w:val="-1"/>
          <w:w w:val="110"/>
          <w:sz w:val="6"/>
        </w:rPr>
        <w:t>міської</w:t>
      </w:r>
      <w:r>
        <w:rPr>
          <w:spacing w:val="-2"/>
          <w:w w:val="110"/>
          <w:sz w:val="6"/>
        </w:rPr>
        <w:t> </w:t>
      </w:r>
      <w:r>
        <w:rPr>
          <w:w w:val="110"/>
          <w:sz w:val="6"/>
        </w:rPr>
        <w:t>ради Запорізької</w:t>
      </w:r>
      <w:r>
        <w:rPr>
          <w:spacing w:val="-2"/>
          <w:w w:val="110"/>
          <w:sz w:val="6"/>
        </w:rPr>
        <w:t> </w:t>
      </w:r>
      <w:r>
        <w:rPr>
          <w:w w:val="110"/>
          <w:sz w:val="6"/>
        </w:rPr>
        <w:t>області_</w:t>
      </w:r>
    </w:p>
    <w:p>
      <w:pPr>
        <w:spacing w:before="18"/>
        <w:ind w:left="11400" w:right="0" w:firstLine="0"/>
        <w:jc w:val="left"/>
        <w:rPr>
          <w:sz w:val="6"/>
        </w:rPr>
      </w:pPr>
      <w:r>
        <w:rPr>
          <w:w w:val="110"/>
          <w:sz w:val="6"/>
        </w:rPr>
        <w:t>_скликання</w:t>
      </w:r>
    </w:p>
    <w:p>
      <w:pPr>
        <w:tabs>
          <w:tab w:pos="12038" w:val="left" w:leader="none"/>
          <w:tab w:pos="12482" w:val="left" w:leader="none"/>
        </w:tabs>
        <w:spacing w:before="12"/>
        <w:ind w:left="11400" w:right="0" w:firstLine="0"/>
        <w:jc w:val="left"/>
        <w:rPr>
          <w:sz w:val="6"/>
        </w:rPr>
      </w:pPr>
      <w:r>
        <w:rPr>
          <w:w w:val="110"/>
          <w:sz w:val="6"/>
        </w:rPr>
        <w:t>від</w:t>
      </w:r>
      <w:r>
        <w:rPr>
          <w:w w:val="110"/>
          <w:sz w:val="6"/>
          <w:u w:val="single"/>
        </w:rPr>
        <w:tab/>
      </w:r>
      <w:r>
        <w:rPr>
          <w:w w:val="110"/>
          <w:sz w:val="6"/>
        </w:rPr>
        <w:t>№</w:t>
      </w:r>
      <w:r>
        <w:rPr>
          <w:w w:val="110"/>
          <w:sz w:val="6"/>
          <w:u w:val="single"/>
        </w:rPr>
        <w:t> </w:t>
      </w:r>
      <w:r>
        <w:rPr>
          <w:sz w:val="6"/>
          <w:u w:val="single"/>
        </w:rPr>
        <w:tab/>
      </w:r>
    </w:p>
    <w:p>
      <w:pPr>
        <w:spacing w:after="0"/>
        <w:jc w:val="left"/>
        <w:rPr>
          <w:sz w:val="6"/>
        </w:rPr>
        <w:sectPr>
          <w:type w:val="continuous"/>
          <w:pgSz w:w="15840" w:h="12240" w:orient="landscape"/>
          <w:pgMar w:top="1140" w:bottom="280" w:left="1040" w:right="14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0"/>
        </w:rPr>
      </w:pPr>
    </w:p>
    <w:p>
      <w:pPr>
        <w:pStyle w:val="Heading1"/>
      </w:pPr>
      <w:r>
        <w:rPr/>
        <w:t>2310700000</w:t>
      </w:r>
    </w:p>
    <w:p>
      <w:pPr>
        <w:pStyle w:val="BodyText"/>
        <w:spacing w:line="20" w:lineRule="exact"/>
        <w:ind w:left="102" w:right="-231"/>
        <w:rPr>
          <w:sz w:val="2"/>
        </w:rPr>
      </w:pPr>
      <w:r>
        <w:rPr>
          <w:sz w:val="2"/>
        </w:rPr>
        <w:pict>
          <v:group style="width:45.85pt;height:.25pt;mso-position-horizontal-relative:char;mso-position-vertical-relative:line" id="docshapegroup1" coordorigin="0,0" coordsize="917,5">
            <v:rect style="position:absolute;left:0;top:0;width:917;height:5" id="docshape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ind w:left="304"/>
      </w:pPr>
      <w:r>
        <w:rPr/>
        <w:t>(код</w:t>
      </w:r>
      <w:r>
        <w:rPr>
          <w:spacing w:val="5"/>
        </w:rPr>
        <w:t> </w:t>
      </w:r>
      <w:r>
        <w:rPr/>
        <w:t>бюджету)</w:t>
      </w:r>
    </w:p>
    <w:p>
      <w:pPr>
        <w:spacing w:line="240" w:lineRule="auto" w:before="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spacing w:before="7"/>
      </w:pPr>
    </w:p>
    <w:p>
      <w:pPr>
        <w:pStyle w:val="Heading1"/>
        <w:spacing w:before="0"/>
        <w:ind w:left="291" w:right="7896"/>
        <w:jc w:val="center"/>
      </w:pPr>
      <w:r>
        <w:rPr>
          <w:spacing w:val="-1"/>
        </w:rPr>
        <w:t>МІЖБЮДЖЕТНІ</w:t>
      </w:r>
      <w:r>
        <w:rPr>
          <w:spacing w:val="-3"/>
        </w:rPr>
        <w:t> </w:t>
      </w:r>
      <w:r>
        <w:rPr>
          <w:spacing w:val="-1"/>
        </w:rPr>
        <w:t>ТРАНСФЕРТИ</w:t>
      </w:r>
    </w:p>
    <w:p>
      <w:pPr>
        <w:spacing w:before="14"/>
        <w:ind w:left="276" w:right="7896" w:firstLine="0"/>
        <w:jc w:val="center"/>
        <w:rPr>
          <w:b/>
          <w:sz w:val="8"/>
        </w:rPr>
      </w:pPr>
      <w:r>
        <w:rPr>
          <w:b/>
          <w:sz w:val="8"/>
        </w:rPr>
        <w:t>на 2020</w:t>
      </w:r>
      <w:r>
        <w:rPr>
          <w:b/>
          <w:spacing w:val="6"/>
          <w:sz w:val="8"/>
        </w:rPr>
        <w:t> </w:t>
      </w:r>
      <w:r>
        <w:rPr>
          <w:b/>
          <w:sz w:val="8"/>
        </w:rPr>
        <w:t>рік</w:t>
      </w:r>
    </w:p>
    <w:p>
      <w:pPr>
        <w:spacing w:after="0"/>
        <w:jc w:val="center"/>
        <w:rPr>
          <w:sz w:val="8"/>
        </w:rPr>
        <w:sectPr>
          <w:type w:val="continuous"/>
          <w:pgSz w:w="15840" w:h="12240" w:orient="landscape"/>
          <w:pgMar w:top="1140" w:bottom="280" w:left="1040" w:right="1400"/>
          <w:cols w:num="2" w:equalWidth="0">
            <w:col w:w="857" w:space="3089"/>
            <w:col w:w="9454"/>
          </w:cols>
        </w:sectPr>
      </w:pPr>
    </w:p>
    <w:p>
      <w:pPr>
        <w:pStyle w:val="BodyText"/>
        <w:spacing w:before="6"/>
        <w:rPr>
          <w:b/>
          <w:sz w:val="7"/>
        </w:rPr>
      </w:pPr>
    </w:p>
    <w:tbl>
      <w:tblPr>
        <w:tblW w:w="0" w:type="auto"/>
        <w:jc w:val="left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2"/>
        <w:gridCol w:w="1561"/>
        <w:gridCol w:w="884"/>
        <w:gridCol w:w="840"/>
        <w:gridCol w:w="778"/>
        <w:gridCol w:w="950"/>
        <w:gridCol w:w="1123"/>
        <w:gridCol w:w="1152"/>
        <w:gridCol w:w="1089"/>
        <w:gridCol w:w="1013"/>
        <w:gridCol w:w="974"/>
        <w:gridCol w:w="1090"/>
        <w:gridCol w:w="807"/>
      </w:tblGrid>
      <w:tr>
        <w:trPr>
          <w:trHeight w:val="95" w:hRule="atLeast"/>
        </w:trPr>
        <w:tc>
          <w:tcPr>
            <w:tcW w:w="912" w:type="dxa"/>
            <w:vMerge w:val="restart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54"/>
              <w:ind w:left="218"/>
              <w:rPr>
                <w:sz w:val="8"/>
              </w:rPr>
            </w:pPr>
            <w:r>
              <w:rPr>
                <w:sz w:val="8"/>
              </w:rPr>
              <w:t>Код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бюджету</w:t>
            </w:r>
          </w:p>
        </w:tc>
        <w:tc>
          <w:tcPr>
            <w:tcW w:w="1561" w:type="dxa"/>
            <w:vMerge w:val="restart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spacing w:line="264" w:lineRule="auto"/>
              <w:ind w:left="127" w:right="122" w:firstLine="1"/>
              <w:jc w:val="center"/>
              <w:rPr>
                <w:sz w:val="8"/>
              </w:rPr>
            </w:pPr>
            <w:r>
              <w:rPr>
                <w:sz w:val="8"/>
              </w:rPr>
              <w:t>Найменування бюджету -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одержувача/надавача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міжбюджетного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трансферту</w:t>
            </w:r>
          </w:p>
        </w:tc>
        <w:tc>
          <w:tcPr>
            <w:tcW w:w="10700" w:type="dxa"/>
            <w:gridSpan w:val="11"/>
          </w:tcPr>
          <w:p>
            <w:pPr>
              <w:pStyle w:val="TableParagraph"/>
              <w:spacing w:line="76" w:lineRule="exact"/>
              <w:ind w:left="4671" w:right="4650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Трансферти</w:t>
            </w:r>
            <w:r>
              <w:rPr>
                <w:spacing w:val="-7"/>
                <w:sz w:val="8"/>
              </w:rPr>
              <w:t> </w:t>
            </w:r>
            <w:r>
              <w:rPr>
                <w:spacing w:val="-1"/>
                <w:sz w:val="8"/>
              </w:rPr>
              <w:t>з</w:t>
            </w:r>
            <w:r>
              <w:rPr>
                <w:sz w:val="8"/>
              </w:rPr>
              <w:t> </w:t>
            </w:r>
            <w:r>
              <w:rPr>
                <w:spacing w:val="-1"/>
                <w:sz w:val="8"/>
              </w:rPr>
              <w:t>інших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місцевих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бюджетів</w:t>
            </w:r>
          </w:p>
        </w:tc>
      </w:tr>
      <w:tr>
        <w:trPr>
          <w:trHeight w:val="95" w:hRule="atLeast"/>
        </w:trPr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 w:val="restart"/>
          </w:tcPr>
          <w:p>
            <w:pPr>
              <w:pStyle w:val="TableParagraph"/>
              <w:spacing w:before="7"/>
              <w:rPr>
                <w:b/>
                <w:sz w:val="10"/>
              </w:rPr>
            </w:pPr>
          </w:p>
          <w:p>
            <w:pPr>
              <w:pStyle w:val="TableParagraph"/>
              <w:ind w:left="261"/>
              <w:rPr>
                <w:sz w:val="8"/>
              </w:rPr>
            </w:pPr>
            <w:r>
              <w:rPr>
                <w:sz w:val="8"/>
              </w:rPr>
              <w:t>дотація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на:</w:t>
            </w:r>
          </w:p>
        </w:tc>
        <w:tc>
          <w:tcPr>
            <w:tcW w:w="9816" w:type="dxa"/>
            <w:gridSpan w:val="10"/>
            <w:tcBorders>
              <w:right w:val="nil"/>
            </w:tcBorders>
          </w:tcPr>
          <w:p>
            <w:pPr>
              <w:pStyle w:val="TableParagraph"/>
              <w:spacing w:line="76" w:lineRule="exact"/>
              <w:ind w:left="3301" w:right="6151"/>
              <w:jc w:val="center"/>
              <w:rPr>
                <w:sz w:val="8"/>
              </w:rPr>
            </w:pPr>
            <w:r>
              <w:rPr>
                <w:sz w:val="8"/>
              </w:rPr>
              <w:t>субвенції</w:t>
            </w:r>
          </w:p>
        </w:tc>
      </w:tr>
      <w:tr>
        <w:trPr>
          <w:trHeight w:val="264" w:hRule="atLeast"/>
        </w:trPr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16" w:type="dxa"/>
            <w:gridSpan w:val="10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ind w:left="3112"/>
              <w:rPr>
                <w:sz w:val="8"/>
              </w:rPr>
            </w:pPr>
            <w:r>
              <w:rPr>
                <w:spacing w:val="-1"/>
                <w:sz w:val="8"/>
              </w:rPr>
              <w:t>загального</w:t>
            </w:r>
            <w:r>
              <w:rPr>
                <w:sz w:val="8"/>
              </w:rPr>
              <w:t> фонду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на:</w:t>
            </w:r>
          </w:p>
        </w:tc>
      </w:tr>
      <w:tr>
        <w:trPr>
          <w:trHeight w:val="911" w:hRule="atLeast"/>
        </w:trPr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line="264" w:lineRule="auto" w:before="59"/>
              <w:ind w:left="45" w:right="46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здійснення</w:t>
            </w:r>
            <w:r>
              <w:rPr>
                <w:spacing w:val="-1"/>
                <w:sz w:val="8"/>
              </w:rPr>
              <w:t> переданих з</w:t>
            </w:r>
            <w:r>
              <w:rPr>
                <w:spacing w:val="-18"/>
                <w:sz w:val="8"/>
              </w:rPr>
              <w:t> </w:t>
            </w:r>
            <w:r>
              <w:rPr>
                <w:sz w:val="8"/>
              </w:rPr>
              <w:t>державного бюджету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видатків з </w:t>
            </w:r>
            <w:r>
              <w:rPr>
                <w:sz w:val="8"/>
              </w:rPr>
              <w:t>утримання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закладів освіти та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охорони здоров'я за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рахунок відповідної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додаткової дотації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з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державного бюджету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spacing w:line="264" w:lineRule="auto"/>
              <w:ind w:left="63" w:right="57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лікування мешканців</w:t>
            </w:r>
            <w:r>
              <w:rPr>
                <w:spacing w:val="-17"/>
                <w:sz w:val="8"/>
              </w:rPr>
              <w:t> </w:t>
            </w:r>
            <w:r>
              <w:rPr>
                <w:spacing w:val="-2"/>
                <w:sz w:val="8"/>
              </w:rPr>
              <w:t>району </w:t>
            </w:r>
            <w:r>
              <w:rPr>
                <w:spacing w:val="-1"/>
                <w:sz w:val="8"/>
              </w:rPr>
              <w:t>в медичних</w:t>
            </w:r>
            <w:r>
              <w:rPr>
                <w:sz w:val="8"/>
              </w:rPr>
              <w:t> закладах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м.</w:t>
            </w:r>
          </w:p>
          <w:p>
            <w:pPr>
              <w:pStyle w:val="TableParagraph"/>
              <w:spacing w:line="91" w:lineRule="exact"/>
              <w:ind w:left="63" w:right="56"/>
              <w:jc w:val="center"/>
              <w:rPr>
                <w:sz w:val="8"/>
              </w:rPr>
            </w:pPr>
            <w:r>
              <w:rPr>
                <w:sz w:val="8"/>
              </w:rPr>
              <w:t>Мелітополя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sz w:val="7"/>
              </w:rPr>
            </w:pPr>
          </w:p>
          <w:p>
            <w:pPr>
              <w:pStyle w:val="TableParagraph"/>
              <w:spacing w:line="264" w:lineRule="auto"/>
              <w:ind w:left="87" w:right="15" w:hanging="68"/>
              <w:rPr>
                <w:sz w:val="8"/>
              </w:rPr>
            </w:pPr>
            <w:r>
              <w:rPr>
                <w:spacing w:val="-1"/>
                <w:sz w:val="8"/>
              </w:rPr>
              <w:t>реабілітація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інвалідів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та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дітей-інвалідів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line="264" w:lineRule="auto" w:before="68"/>
              <w:ind w:left="25" w:right="22"/>
              <w:jc w:val="center"/>
              <w:rPr>
                <w:sz w:val="8"/>
              </w:rPr>
            </w:pPr>
            <w:r>
              <w:rPr>
                <w:sz w:val="8"/>
              </w:rPr>
              <w:t>пільгове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зубопротезування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мешканців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Мелітопольського району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в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медичних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закладах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м.</w:t>
            </w:r>
          </w:p>
          <w:p>
            <w:pPr>
              <w:pStyle w:val="TableParagraph"/>
              <w:spacing w:line="90" w:lineRule="exact"/>
              <w:ind w:left="25" w:right="22"/>
              <w:jc w:val="center"/>
              <w:rPr>
                <w:sz w:val="8"/>
              </w:rPr>
            </w:pPr>
            <w:r>
              <w:rPr>
                <w:sz w:val="8"/>
              </w:rPr>
              <w:t>Мелітополя</w:t>
            </w:r>
          </w:p>
        </w:tc>
        <w:tc>
          <w:tcPr>
            <w:tcW w:w="1123" w:type="dxa"/>
          </w:tcPr>
          <w:p>
            <w:pPr>
              <w:pStyle w:val="TableParagraph"/>
              <w:spacing w:line="264" w:lineRule="auto" w:before="7"/>
              <w:ind w:left="40" w:right="34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здійснення</w:t>
            </w:r>
            <w:r>
              <w:rPr>
                <w:spacing w:val="3"/>
                <w:sz w:val="8"/>
              </w:rPr>
              <w:t> </w:t>
            </w:r>
            <w:r>
              <w:rPr>
                <w:spacing w:val="-1"/>
                <w:sz w:val="8"/>
              </w:rPr>
              <w:t>переданих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-1"/>
                <w:sz w:val="8"/>
              </w:rPr>
              <w:t>видатків</w:t>
            </w:r>
            <w:r>
              <w:rPr>
                <w:sz w:val="8"/>
              </w:rPr>
              <w:t> у сфері охорони здоров'я за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рахунок коштів медичної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субвенції (цільові кошти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на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2"/>
                <w:sz w:val="8"/>
              </w:rPr>
              <w:t>лікування хворих </w:t>
            </w:r>
            <w:r>
              <w:rPr>
                <w:spacing w:val="-1"/>
                <w:sz w:val="8"/>
              </w:rPr>
              <w:t>на цукровий</w:t>
            </w:r>
            <w:r>
              <w:rPr>
                <w:sz w:val="8"/>
              </w:rPr>
              <w:t> </w:t>
            </w:r>
            <w:r>
              <w:rPr>
                <w:spacing w:val="-1"/>
                <w:sz w:val="8"/>
              </w:rPr>
              <w:t>та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нецукровий</w:t>
            </w:r>
            <w:r>
              <w:rPr>
                <w:spacing w:val="-7"/>
                <w:sz w:val="8"/>
              </w:rPr>
              <w:t> </w:t>
            </w:r>
            <w:r>
              <w:rPr>
                <w:spacing w:val="-1"/>
                <w:sz w:val="8"/>
              </w:rPr>
              <w:t>діабет)</w:t>
            </w:r>
          </w:p>
        </w:tc>
        <w:tc>
          <w:tcPr>
            <w:tcW w:w="1152" w:type="dxa"/>
          </w:tcPr>
          <w:p>
            <w:pPr>
              <w:pStyle w:val="TableParagraph"/>
              <w:spacing w:line="264" w:lineRule="auto" w:before="7"/>
              <w:ind w:left="26" w:right="17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здійснення переданих видатків у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сфері освіти за рахунок коштів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освітньої субвенції </w:t>
            </w:r>
            <w:r>
              <w:rPr>
                <w:sz w:val="8"/>
              </w:rPr>
              <w:t>(видатки на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2"/>
                <w:sz w:val="8"/>
              </w:rPr>
              <w:t>оплату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2"/>
                <w:sz w:val="8"/>
              </w:rPr>
              <w:t>праці</w:t>
            </w:r>
            <w:r>
              <w:rPr>
                <w:sz w:val="8"/>
              </w:rPr>
              <w:t> </w:t>
            </w:r>
            <w:r>
              <w:rPr>
                <w:spacing w:val="-2"/>
                <w:sz w:val="8"/>
              </w:rPr>
              <w:t>педпрацівникам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sz w:val="8"/>
              </w:rPr>
              <w:t>інклюзивно-ресурсних</w:t>
            </w:r>
            <w:r>
              <w:rPr>
                <w:sz w:val="8"/>
              </w:rPr>
              <w:t> </w:t>
            </w:r>
            <w:r>
              <w:rPr>
                <w:spacing w:val="-1"/>
                <w:sz w:val="8"/>
              </w:rPr>
              <w:t>центрів)</w:t>
            </w:r>
          </w:p>
        </w:tc>
        <w:tc>
          <w:tcPr>
            <w:tcW w:w="1089" w:type="dxa"/>
          </w:tcPr>
          <w:p>
            <w:pPr>
              <w:pStyle w:val="TableParagraph"/>
              <w:spacing w:line="264" w:lineRule="auto" w:before="7"/>
              <w:ind w:left="89" w:right="76" w:hanging="4"/>
              <w:jc w:val="center"/>
              <w:rPr>
                <w:sz w:val="8"/>
              </w:rPr>
            </w:pPr>
            <w:r>
              <w:rPr>
                <w:sz w:val="8"/>
              </w:rPr>
              <w:t>забезпечення якісної,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сучасної та доступної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загальної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середньої</w:t>
            </w:r>
            <w:r>
              <w:rPr>
                <w:spacing w:val="3"/>
                <w:sz w:val="8"/>
              </w:rPr>
              <w:t> </w:t>
            </w:r>
            <w:r>
              <w:rPr>
                <w:sz w:val="8"/>
              </w:rPr>
              <w:t>освіти</w:t>
            </w:r>
          </w:p>
          <w:p>
            <w:pPr>
              <w:pStyle w:val="TableParagraph"/>
              <w:spacing w:line="264" w:lineRule="auto"/>
              <w:ind w:left="31" w:right="25" w:firstLine="5"/>
              <w:jc w:val="center"/>
              <w:rPr>
                <w:sz w:val="8"/>
              </w:rPr>
            </w:pPr>
            <w:r>
              <w:rPr>
                <w:sz w:val="8"/>
              </w:rPr>
              <w:t>`Нова українська школа` за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рахунок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-1"/>
                <w:sz w:val="8"/>
              </w:rPr>
              <w:t>відповідної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субвенції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з</w:t>
            </w:r>
            <w:r>
              <w:rPr>
                <w:spacing w:val="-1"/>
                <w:sz w:val="8"/>
              </w:rPr>
              <w:t> </w:t>
            </w:r>
            <w:r>
              <w:rPr>
                <w:sz w:val="8"/>
              </w:rPr>
              <w:t>державного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бюджету</w:t>
            </w:r>
          </w:p>
        </w:tc>
        <w:tc>
          <w:tcPr>
            <w:tcW w:w="1013" w:type="dxa"/>
          </w:tcPr>
          <w:p>
            <w:pPr>
              <w:pStyle w:val="TableParagraph"/>
              <w:spacing w:line="264" w:lineRule="auto" w:before="7"/>
              <w:ind w:left="109" w:right="107" w:firstLine="6"/>
              <w:jc w:val="center"/>
              <w:rPr>
                <w:sz w:val="8"/>
              </w:rPr>
            </w:pPr>
            <w:r>
              <w:rPr>
                <w:sz w:val="8"/>
              </w:rPr>
              <w:t>надання державної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підтримки </w:t>
            </w:r>
            <w:r>
              <w:rPr>
                <w:sz w:val="8"/>
              </w:rPr>
              <w:t>особам з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особливими освітніми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потребами за </w:t>
            </w:r>
            <w:r>
              <w:rPr>
                <w:sz w:val="8"/>
              </w:rPr>
              <w:t>рахунок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відповідної субвенції з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державного бюджету</w:t>
            </w:r>
          </w:p>
        </w:tc>
        <w:tc>
          <w:tcPr>
            <w:tcW w:w="974" w:type="dxa"/>
          </w:tcPr>
          <w:p>
            <w:pPr>
              <w:pStyle w:val="TableParagraph"/>
              <w:spacing w:line="264" w:lineRule="auto" w:before="7"/>
              <w:ind w:left="28" w:right="14" w:firstLine="24"/>
              <w:jc w:val="center"/>
              <w:rPr>
                <w:sz w:val="8"/>
              </w:rPr>
            </w:pPr>
            <w:r>
              <w:rPr>
                <w:sz w:val="8"/>
              </w:rPr>
              <w:t>за рахунок залишку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коштів   освітньої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субвенції, </w:t>
            </w:r>
            <w:r>
              <w:rPr>
                <w:sz w:val="8"/>
              </w:rPr>
              <w:t>що утворився на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початок бюджетного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періоду</w:t>
            </w:r>
          </w:p>
        </w:tc>
        <w:tc>
          <w:tcPr>
            <w:tcW w:w="1090" w:type="dxa"/>
          </w:tcPr>
          <w:p>
            <w:pPr>
              <w:pStyle w:val="TableParagraph"/>
              <w:spacing w:line="264" w:lineRule="auto" w:before="7"/>
              <w:ind w:left="23" w:right="14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здійснення підтримки окремих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закладів та заходів у системі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охорони </w:t>
            </w:r>
            <w:r>
              <w:rPr>
                <w:sz w:val="8"/>
              </w:rPr>
              <w:t>здоров'я за рахунок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відповідної субвенції з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державного бюджету</w:t>
            </w:r>
          </w:p>
        </w:tc>
        <w:tc>
          <w:tcPr>
            <w:tcW w:w="807" w:type="dxa"/>
          </w:tcPr>
          <w:p>
            <w:pPr>
              <w:pStyle w:val="TableParagraph"/>
              <w:spacing w:before="7"/>
              <w:ind w:left="133" w:right="126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інша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-1"/>
                <w:sz w:val="8"/>
              </w:rPr>
              <w:t>субвенція</w:t>
            </w:r>
          </w:p>
        </w:tc>
      </w:tr>
      <w:tr>
        <w:trPr>
          <w:trHeight w:val="110" w:hRule="atLeast"/>
        </w:trPr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line="79" w:lineRule="exact" w:before="11"/>
              <w:ind w:left="45" w:right="46"/>
              <w:jc w:val="center"/>
              <w:rPr>
                <w:sz w:val="8"/>
              </w:rPr>
            </w:pPr>
            <w:r>
              <w:rPr>
                <w:sz w:val="8"/>
              </w:rPr>
              <w:t>41040200</w:t>
            </w:r>
          </w:p>
        </w:tc>
        <w:tc>
          <w:tcPr>
            <w:tcW w:w="840" w:type="dxa"/>
          </w:tcPr>
          <w:p>
            <w:pPr>
              <w:pStyle w:val="TableParagraph"/>
              <w:spacing w:line="79" w:lineRule="exact" w:before="11"/>
              <w:ind w:left="60" w:right="57"/>
              <w:jc w:val="center"/>
              <w:rPr>
                <w:sz w:val="8"/>
              </w:rPr>
            </w:pPr>
            <w:r>
              <w:rPr>
                <w:sz w:val="8"/>
              </w:rPr>
              <w:t>41053900</w:t>
            </w:r>
          </w:p>
        </w:tc>
        <w:tc>
          <w:tcPr>
            <w:tcW w:w="778" w:type="dxa"/>
          </w:tcPr>
          <w:p>
            <w:pPr>
              <w:pStyle w:val="TableParagraph"/>
              <w:spacing w:line="79" w:lineRule="exact" w:before="11"/>
              <w:ind w:right="212"/>
              <w:jc w:val="right"/>
              <w:rPr>
                <w:sz w:val="8"/>
              </w:rPr>
            </w:pPr>
            <w:r>
              <w:rPr>
                <w:sz w:val="8"/>
              </w:rPr>
              <w:t>41053900</w:t>
            </w:r>
          </w:p>
        </w:tc>
        <w:tc>
          <w:tcPr>
            <w:tcW w:w="950" w:type="dxa"/>
          </w:tcPr>
          <w:p>
            <w:pPr>
              <w:pStyle w:val="TableParagraph"/>
              <w:spacing w:line="79" w:lineRule="exact" w:before="11"/>
              <w:ind w:left="22" w:right="22"/>
              <w:jc w:val="center"/>
              <w:rPr>
                <w:sz w:val="8"/>
              </w:rPr>
            </w:pPr>
            <w:r>
              <w:rPr>
                <w:sz w:val="8"/>
              </w:rPr>
              <w:t>41053900</w:t>
            </w:r>
          </w:p>
        </w:tc>
        <w:tc>
          <w:tcPr>
            <w:tcW w:w="1123" w:type="dxa"/>
          </w:tcPr>
          <w:p>
            <w:pPr>
              <w:pStyle w:val="TableParagraph"/>
              <w:spacing w:line="83" w:lineRule="exact" w:before="7"/>
              <w:ind w:left="34" w:right="34"/>
              <w:jc w:val="center"/>
              <w:rPr>
                <w:sz w:val="8"/>
              </w:rPr>
            </w:pPr>
            <w:r>
              <w:rPr>
                <w:sz w:val="8"/>
              </w:rPr>
              <w:t>41051500</w:t>
            </w:r>
          </w:p>
        </w:tc>
        <w:tc>
          <w:tcPr>
            <w:tcW w:w="1152" w:type="dxa"/>
          </w:tcPr>
          <w:p>
            <w:pPr>
              <w:pStyle w:val="TableParagraph"/>
              <w:spacing w:line="83" w:lineRule="exact" w:before="7"/>
              <w:ind w:left="17" w:right="17"/>
              <w:jc w:val="center"/>
              <w:rPr>
                <w:sz w:val="8"/>
              </w:rPr>
            </w:pPr>
            <w:r>
              <w:rPr>
                <w:sz w:val="8"/>
              </w:rPr>
              <w:t>41051000</w:t>
            </w:r>
          </w:p>
        </w:tc>
        <w:tc>
          <w:tcPr>
            <w:tcW w:w="1089" w:type="dxa"/>
          </w:tcPr>
          <w:p>
            <w:pPr>
              <w:pStyle w:val="TableParagraph"/>
              <w:spacing w:line="83" w:lineRule="exact" w:before="7"/>
              <w:ind w:left="359" w:right="353"/>
              <w:jc w:val="center"/>
              <w:rPr>
                <w:sz w:val="8"/>
              </w:rPr>
            </w:pPr>
            <w:r>
              <w:rPr>
                <w:sz w:val="8"/>
              </w:rPr>
              <w:t>41051400</w:t>
            </w:r>
          </w:p>
        </w:tc>
        <w:tc>
          <w:tcPr>
            <w:tcW w:w="1013" w:type="dxa"/>
          </w:tcPr>
          <w:p>
            <w:pPr>
              <w:pStyle w:val="TableParagraph"/>
              <w:spacing w:line="83" w:lineRule="exact" w:before="7"/>
              <w:ind w:left="322" w:right="315"/>
              <w:jc w:val="center"/>
              <w:rPr>
                <w:sz w:val="8"/>
              </w:rPr>
            </w:pPr>
            <w:r>
              <w:rPr>
                <w:sz w:val="8"/>
              </w:rPr>
              <w:t>41051200</w:t>
            </w:r>
          </w:p>
        </w:tc>
        <w:tc>
          <w:tcPr>
            <w:tcW w:w="974" w:type="dxa"/>
          </w:tcPr>
          <w:p>
            <w:pPr>
              <w:pStyle w:val="TableParagraph"/>
              <w:spacing w:line="83" w:lineRule="exact" w:before="7"/>
              <w:ind w:left="303" w:right="295"/>
              <w:jc w:val="center"/>
              <w:rPr>
                <w:sz w:val="8"/>
              </w:rPr>
            </w:pPr>
            <w:r>
              <w:rPr>
                <w:sz w:val="8"/>
              </w:rPr>
              <w:t>41051100</w:t>
            </w:r>
          </w:p>
        </w:tc>
        <w:tc>
          <w:tcPr>
            <w:tcW w:w="1090" w:type="dxa"/>
          </w:tcPr>
          <w:p>
            <w:pPr>
              <w:pStyle w:val="TableParagraph"/>
              <w:spacing w:line="83" w:lineRule="exact" w:before="7"/>
              <w:ind w:left="23" w:right="14"/>
              <w:jc w:val="center"/>
              <w:rPr>
                <w:sz w:val="8"/>
              </w:rPr>
            </w:pPr>
            <w:r>
              <w:rPr>
                <w:sz w:val="8"/>
              </w:rPr>
              <w:t>41055000</w:t>
            </w:r>
          </w:p>
        </w:tc>
        <w:tc>
          <w:tcPr>
            <w:tcW w:w="807" w:type="dxa"/>
          </w:tcPr>
          <w:p>
            <w:pPr>
              <w:pStyle w:val="TableParagraph"/>
              <w:spacing w:line="83" w:lineRule="exact" w:before="7"/>
              <w:ind w:left="129" w:right="126"/>
              <w:jc w:val="center"/>
              <w:rPr>
                <w:sz w:val="8"/>
              </w:rPr>
            </w:pPr>
            <w:r>
              <w:rPr>
                <w:sz w:val="8"/>
              </w:rPr>
              <w:t>41053900</w:t>
            </w:r>
          </w:p>
        </w:tc>
      </w:tr>
      <w:tr>
        <w:trPr>
          <w:trHeight w:val="96" w:hRule="atLeast"/>
        </w:trPr>
        <w:tc>
          <w:tcPr>
            <w:tcW w:w="912" w:type="dxa"/>
          </w:tcPr>
          <w:p>
            <w:pPr>
              <w:pStyle w:val="TableParagraph"/>
              <w:spacing w:line="70" w:lineRule="exact" w:before="7"/>
              <w:ind w:right="429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1</w:t>
            </w:r>
          </w:p>
        </w:tc>
        <w:tc>
          <w:tcPr>
            <w:tcW w:w="1561" w:type="dxa"/>
          </w:tcPr>
          <w:p>
            <w:pPr>
              <w:pStyle w:val="TableParagraph"/>
              <w:spacing w:line="70" w:lineRule="exact" w:before="7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2</w:t>
            </w:r>
          </w:p>
        </w:tc>
        <w:tc>
          <w:tcPr>
            <w:tcW w:w="884" w:type="dxa"/>
          </w:tcPr>
          <w:p>
            <w:pPr>
              <w:pStyle w:val="TableParagraph"/>
              <w:spacing w:line="70" w:lineRule="exact" w:before="7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3</w:t>
            </w:r>
          </w:p>
        </w:tc>
        <w:tc>
          <w:tcPr>
            <w:tcW w:w="840" w:type="dxa"/>
          </w:tcPr>
          <w:p>
            <w:pPr>
              <w:pStyle w:val="TableParagraph"/>
              <w:spacing w:line="70" w:lineRule="exact" w:before="7"/>
              <w:ind w:right="2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4</w:t>
            </w:r>
          </w:p>
        </w:tc>
        <w:tc>
          <w:tcPr>
            <w:tcW w:w="778" w:type="dxa"/>
          </w:tcPr>
          <w:p>
            <w:pPr>
              <w:pStyle w:val="TableParagraph"/>
              <w:spacing w:line="70" w:lineRule="exact" w:before="7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5</w:t>
            </w:r>
          </w:p>
        </w:tc>
        <w:tc>
          <w:tcPr>
            <w:tcW w:w="950" w:type="dxa"/>
          </w:tcPr>
          <w:p>
            <w:pPr>
              <w:pStyle w:val="TableParagraph"/>
              <w:spacing w:line="70" w:lineRule="exact" w:before="7"/>
              <w:ind w:left="1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6</w:t>
            </w:r>
          </w:p>
        </w:tc>
        <w:tc>
          <w:tcPr>
            <w:tcW w:w="1123" w:type="dxa"/>
          </w:tcPr>
          <w:p>
            <w:pPr>
              <w:pStyle w:val="TableParagraph"/>
              <w:spacing w:line="70" w:lineRule="exact" w:before="7"/>
              <w:ind w:left="2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7</w:t>
            </w:r>
          </w:p>
        </w:tc>
        <w:tc>
          <w:tcPr>
            <w:tcW w:w="1152" w:type="dxa"/>
          </w:tcPr>
          <w:p>
            <w:pPr>
              <w:pStyle w:val="TableParagraph"/>
              <w:spacing w:line="70" w:lineRule="exact" w:before="7"/>
              <w:ind w:left="3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8</w:t>
            </w:r>
          </w:p>
        </w:tc>
        <w:tc>
          <w:tcPr>
            <w:tcW w:w="1089" w:type="dxa"/>
          </w:tcPr>
          <w:p>
            <w:pPr>
              <w:pStyle w:val="TableParagraph"/>
              <w:spacing w:line="70" w:lineRule="exact" w:before="7"/>
              <w:ind w:left="359" w:right="353"/>
              <w:jc w:val="center"/>
              <w:rPr>
                <w:sz w:val="8"/>
              </w:rPr>
            </w:pPr>
            <w:r>
              <w:rPr>
                <w:sz w:val="8"/>
              </w:rPr>
              <w:t>13</w:t>
            </w:r>
          </w:p>
        </w:tc>
        <w:tc>
          <w:tcPr>
            <w:tcW w:w="1013" w:type="dxa"/>
          </w:tcPr>
          <w:p>
            <w:pPr>
              <w:pStyle w:val="TableParagraph"/>
              <w:spacing w:line="70" w:lineRule="exact" w:before="7"/>
              <w:ind w:left="1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9</w:t>
            </w:r>
          </w:p>
        </w:tc>
        <w:tc>
          <w:tcPr>
            <w:tcW w:w="974" w:type="dxa"/>
          </w:tcPr>
          <w:p>
            <w:pPr>
              <w:pStyle w:val="TableParagraph"/>
              <w:spacing w:line="70" w:lineRule="exact" w:before="7"/>
              <w:ind w:left="303" w:right="295"/>
              <w:jc w:val="center"/>
              <w:rPr>
                <w:sz w:val="8"/>
              </w:rPr>
            </w:pPr>
            <w:r>
              <w:rPr>
                <w:sz w:val="8"/>
              </w:rPr>
              <w:t>10</w:t>
            </w:r>
          </w:p>
        </w:tc>
        <w:tc>
          <w:tcPr>
            <w:tcW w:w="1090" w:type="dxa"/>
          </w:tcPr>
          <w:p>
            <w:pPr>
              <w:pStyle w:val="TableParagraph"/>
              <w:spacing w:line="70" w:lineRule="exact" w:before="7"/>
              <w:ind w:left="23" w:right="14"/>
              <w:jc w:val="center"/>
              <w:rPr>
                <w:sz w:val="8"/>
              </w:rPr>
            </w:pPr>
            <w:r>
              <w:rPr>
                <w:sz w:val="8"/>
              </w:rPr>
              <w:t>11</w:t>
            </w:r>
          </w:p>
        </w:tc>
        <w:tc>
          <w:tcPr>
            <w:tcW w:w="807" w:type="dxa"/>
          </w:tcPr>
          <w:p>
            <w:pPr>
              <w:pStyle w:val="TableParagraph"/>
              <w:spacing w:line="70" w:lineRule="exact" w:before="7"/>
              <w:ind w:left="129" w:right="126"/>
              <w:jc w:val="center"/>
              <w:rPr>
                <w:sz w:val="8"/>
              </w:rPr>
            </w:pPr>
            <w:r>
              <w:rPr>
                <w:sz w:val="8"/>
              </w:rPr>
              <w:t>12</w:t>
            </w:r>
          </w:p>
        </w:tc>
      </w:tr>
      <w:tr>
        <w:trPr>
          <w:trHeight w:val="100" w:hRule="atLeast"/>
        </w:trPr>
        <w:tc>
          <w:tcPr>
            <w:tcW w:w="912" w:type="dxa"/>
          </w:tcPr>
          <w:p>
            <w:pPr>
              <w:pStyle w:val="TableParagraph"/>
              <w:spacing w:line="74" w:lineRule="exact" w:before="7"/>
              <w:ind w:right="408"/>
              <w:jc w:val="right"/>
              <w:rPr>
                <w:sz w:val="8"/>
              </w:rPr>
            </w:pPr>
            <w:r>
              <w:rPr>
                <w:sz w:val="8"/>
              </w:rPr>
              <w:t>08100000000</w:t>
            </w:r>
          </w:p>
        </w:tc>
        <w:tc>
          <w:tcPr>
            <w:tcW w:w="1561" w:type="dxa"/>
          </w:tcPr>
          <w:p>
            <w:pPr>
              <w:pStyle w:val="TableParagraph"/>
              <w:spacing w:line="79" w:lineRule="exact" w:before="2"/>
              <w:ind w:left="21"/>
              <w:rPr>
                <w:sz w:val="8"/>
              </w:rPr>
            </w:pPr>
            <w:r>
              <w:rPr>
                <w:sz w:val="8"/>
              </w:rPr>
              <w:t>Обласний</w:t>
            </w:r>
            <w:r>
              <w:rPr>
                <w:spacing w:val="-7"/>
                <w:sz w:val="8"/>
              </w:rPr>
              <w:t> </w:t>
            </w:r>
            <w:r>
              <w:rPr>
                <w:sz w:val="8"/>
              </w:rPr>
              <w:t>бюджет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Запорізької області*</w:t>
            </w:r>
          </w:p>
        </w:tc>
        <w:tc>
          <w:tcPr>
            <w:tcW w:w="884" w:type="dxa"/>
          </w:tcPr>
          <w:p>
            <w:pPr>
              <w:pStyle w:val="TableParagraph"/>
              <w:spacing w:line="74" w:lineRule="exact" w:before="7"/>
              <w:ind w:left="45" w:right="36"/>
              <w:jc w:val="center"/>
              <w:rPr>
                <w:sz w:val="8"/>
              </w:rPr>
            </w:pPr>
            <w:r>
              <w:rPr>
                <w:sz w:val="8"/>
              </w:rPr>
              <w:t>7.329.900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line="74" w:lineRule="exact" w:before="7"/>
              <w:ind w:left="34" w:right="34"/>
              <w:jc w:val="center"/>
              <w:rPr>
                <w:sz w:val="8"/>
              </w:rPr>
            </w:pPr>
            <w:r>
              <w:rPr>
                <w:sz w:val="8"/>
              </w:rPr>
              <w:t>737.946</w:t>
            </w:r>
          </w:p>
        </w:tc>
        <w:tc>
          <w:tcPr>
            <w:tcW w:w="1152" w:type="dxa"/>
          </w:tcPr>
          <w:p>
            <w:pPr>
              <w:pStyle w:val="TableParagraph"/>
              <w:spacing w:line="74" w:lineRule="exact" w:before="7"/>
              <w:ind w:left="19" w:right="17"/>
              <w:jc w:val="center"/>
              <w:rPr>
                <w:sz w:val="8"/>
              </w:rPr>
            </w:pPr>
            <w:r>
              <w:rPr>
                <w:sz w:val="8"/>
              </w:rPr>
              <w:t>3.075.849</w:t>
            </w:r>
          </w:p>
        </w:tc>
        <w:tc>
          <w:tcPr>
            <w:tcW w:w="1089" w:type="dxa"/>
          </w:tcPr>
          <w:p>
            <w:pPr>
              <w:pStyle w:val="TableParagraph"/>
              <w:spacing w:line="74" w:lineRule="exact" w:before="7"/>
              <w:ind w:left="352" w:right="353"/>
              <w:jc w:val="center"/>
              <w:rPr>
                <w:sz w:val="8"/>
              </w:rPr>
            </w:pPr>
            <w:r>
              <w:rPr>
                <w:sz w:val="8"/>
              </w:rPr>
              <w:t>2.657.975</w:t>
            </w:r>
          </w:p>
        </w:tc>
        <w:tc>
          <w:tcPr>
            <w:tcW w:w="1013" w:type="dxa"/>
          </w:tcPr>
          <w:p>
            <w:pPr>
              <w:pStyle w:val="TableParagraph"/>
              <w:spacing w:line="74" w:lineRule="exact" w:before="7"/>
              <w:ind w:left="315" w:right="315"/>
              <w:jc w:val="center"/>
              <w:rPr>
                <w:sz w:val="8"/>
              </w:rPr>
            </w:pPr>
            <w:r>
              <w:rPr>
                <w:sz w:val="8"/>
              </w:rPr>
              <w:t>1.684.170</w:t>
            </w:r>
          </w:p>
        </w:tc>
        <w:tc>
          <w:tcPr>
            <w:tcW w:w="974" w:type="dxa"/>
          </w:tcPr>
          <w:p>
            <w:pPr>
              <w:pStyle w:val="TableParagraph"/>
              <w:spacing w:line="74" w:lineRule="exact" w:before="7"/>
              <w:ind w:left="295" w:right="295"/>
              <w:jc w:val="center"/>
              <w:rPr>
                <w:sz w:val="8"/>
              </w:rPr>
            </w:pPr>
            <w:r>
              <w:rPr>
                <w:sz w:val="8"/>
              </w:rPr>
              <w:t>1.883.907</w:t>
            </w:r>
          </w:p>
        </w:tc>
        <w:tc>
          <w:tcPr>
            <w:tcW w:w="1090" w:type="dxa"/>
          </w:tcPr>
          <w:p>
            <w:pPr>
              <w:pStyle w:val="TableParagraph"/>
              <w:spacing w:line="74" w:lineRule="exact" w:before="7"/>
              <w:ind w:left="15" w:right="14"/>
              <w:jc w:val="center"/>
              <w:rPr>
                <w:sz w:val="8"/>
              </w:rPr>
            </w:pPr>
            <w:r>
              <w:rPr>
                <w:sz w:val="8"/>
              </w:rPr>
              <w:t>2.804.556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0" w:hRule="atLeast"/>
        </w:trPr>
        <w:tc>
          <w:tcPr>
            <w:tcW w:w="912" w:type="dxa"/>
          </w:tcPr>
          <w:p>
            <w:pPr>
              <w:pStyle w:val="TableParagraph"/>
              <w:spacing w:line="74" w:lineRule="exact" w:before="7"/>
              <w:ind w:right="408"/>
              <w:jc w:val="right"/>
              <w:rPr>
                <w:sz w:val="8"/>
              </w:rPr>
            </w:pPr>
            <w:r>
              <w:rPr>
                <w:sz w:val="8"/>
              </w:rPr>
              <w:t>08310200000</w:t>
            </w:r>
          </w:p>
        </w:tc>
        <w:tc>
          <w:tcPr>
            <w:tcW w:w="1561" w:type="dxa"/>
          </w:tcPr>
          <w:p>
            <w:pPr>
              <w:pStyle w:val="TableParagraph"/>
              <w:spacing w:line="79" w:lineRule="exact" w:before="2"/>
              <w:ind w:left="21"/>
              <w:rPr>
                <w:sz w:val="8"/>
              </w:rPr>
            </w:pPr>
            <w:r>
              <w:rPr>
                <w:sz w:val="8"/>
              </w:rPr>
              <w:t>Бюджет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Мелітопольського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району**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line="74" w:lineRule="exact" w:before="7"/>
              <w:ind w:left="63" w:right="54"/>
              <w:jc w:val="center"/>
              <w:rPr>
                <w:sz w:val="8"/>
              </w:rPr>
            </w:pPr>
            <w:r>
              <w:rPr>
                <w:sz w:val="8"/>
              </w:rPr>
              <w:t>180.000</w:t>
            </w:r>
          </w:p>
        </w:tc>
        <w:tc>
          <w:tcPr>
            <w:tcW w:w="778" w:type="dxa"/>
          </w:tcPr>
          <w:p>
            <w:pPr>
              <w:pStyle w:val="TableParagraph"/>
              <w:spacing w:line="74" w:lineRule="exact" w:before="7"/>
              <w:ind w:right="239"/>
              <w:jc w:val="right"/>
              <w:rPr>
                <w:sz w:val="8"/>
              </w:rPr>
            </w:pPr>
            <w:r>
              <w:rPr>
                <w:sz w:val="8"/>
              </w:rPr>
              <w:t>250.000</w:t>
            </w:r>
          </w:p>
        </w:tc>
        <w:tc>
          <w:tcPr>
            <w:tcW w:w="950" w:type="dxa"/>
          </w:tcPr>
          <w:p>
            <w:pPr>
              <w:pStyle w:val="TableParagraph"/>
              <w:spacing w:line="74" w:lineRule="exact" w:before="7"/>
              <w:ind w:left="25" w:right="15"/>
              <w:jc w:val="center"/>
              <w:rPr>
                <w:sz w:val="8"/>
              </w:rPr>
            </w:pPr>
            <w:r>
              <w:rPr>
                <w:sz w:val="8"/>
              </w:rPr>
              <w:t>35.000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06" w:hRule="atLeast"/>
        </w:trPr>
        <w:tc>
          <w:tcPr>
            <w:tcW w:w="912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line="74" w:lineRule="exact" w:before="1"/>
              <w:ind w:right="408"/>
              <w:jc w:val="right"/>
              <w:rPr>
                <w:sz w:val="8"/>
              </w:rPr>
            </w:pPr>
            <w:r>
              <w:rPr>
                <w:sz w:val="8"/>
              </w:rPr>
              <w:t>08539000000</w:t>
            </w:r>
          </w:p>
        </w:tc>
        <w:tc>
          <w:tcPr>
            <w:tcW w:w="1561" w:type="dxa"/>
          </w:tcPr>
          <w:p>
            <w:pPr>
              <w:pStyle w:val="TableParagraph"/>
              <w:spacing w:line="100" w:lineRule="exact"/>
              <w:ind w:left="21" w:right="224"/>
              <w:rPr>
                <w:sz w:val="8"/>
              </w:rPr>
            </w:pPr>
            <w:r>
              <w:rPr>
                <w:sz w:val="8"/>
              </w:rPr>
              <w:t>Бюджет ОТГ Мирненьської селищної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ради***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line="74" w:lineRule="exact" w:before="1"/>
              <w:ind w:left="133" w:right="118"/>
              <w:jc w:val="center"/>
              <w:rPr>
                <w:sz w:val="8"/>
              </w:rPr>
            </w:pPr>
            <w:r>
              <w:rPr>
                <w:sz w:val="8"/>
              </w:rPr>
              <w:t>48.000</w:t>
            </w:r>
          </w:p>
        </w:tc>
      </w:tr>
      <w:tr>
        <w:trPr>
          <w:trHeight w:val="206" w:hRule="atLeast"/>
        </w:trPr>
        <w:tc>
          <w:tcPr>
            <w:tcW w:w="912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line="74" w:lineRule="exact" w:before="1"/>
              <w:ind w:right="408"/>
              <w:jc w:val="right"/>
              <w:rPr>
                <w:sz w:val="8"/>
              </w:rPr>
            </w:pPr>
            <w:r>
              <w:rPr>
                <w:sz w:val="8"/>
              </w:rPr>
              <w:t>08532000000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sz w:val="8"/>
              </w:rPr>
              <w:t>Бюджет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ОТГ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Кирилівської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селищної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ради</w:t>
            </w:r>
          </w:p>
          <w:p>
            <w:pPr>
              <w:pStyle w:val="TableParagraph"/>
              <w:spacing w:line="79" w:lineRule="exact" w:before="8"/>
              <w:ind w:left="21"/>
              <w:rPr>
                <w:sz w:val="8"/>
              </w:rPr>
            </w:pPr>
            <w:r>
              <w:rPr>
                <w:sz w:val="8"/>
              </w:rPr>
              <w:t>****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line="74" w:lineRule="exact" w:before="1"/>
              <w:ind w:right="263"/>
              <w:jc w:val="right"/>
              <w:rPr>
                <w:sz w:val="8"/>
              </w:rPr>
            </w:pPr>
            <w:r>
              <w:rPr>
                <w:sz w:val="8"/>
              </w:rPr>
              <w:t>10.000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06" w:hRule="atLeast"/>
        </w:trPr>
        <w:tc>
          <w:tcPr>
            <w:tcW w:w="912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line="74" w:lineRule="exact" w:before="1"/>
              <w:ind w:right="408"/>
              <w:jc w:val="right"/>
              <w:rPr>
                <w:sz w:val="8"/>
              </w:rPr>
            </w:pPr>
            <w:r>
              <w:rPr>
                <w:sz w:val="8"/>
              </w:rPr>
              <w:t>08512000000</w:t>
            </w:r>
          </w:p>
        </w:tc>
        <w:tc>
          <w:tcPr>
            <w:tcW w:w="1561" w:type="dxa"/>
          </w:tcPr>
          <w:p>
            <w:pPr>
              <w:pStyle w:val="TableParagraph"/>
              <w:spacing w:line="100" w:lineRule="exact"/>
              <w:ind w:left="21" w:right="224"/>
              <w:rPr>
                <w:sz w:val="8"/>
              </w:rPr>
            </w:pPr>
            <w:r>
              <w:rPr>
                <w:sz w:val="8"/>
              </w:rPr>
              <w:t>Бюджет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ОТГ</w:t>
            </w:r>
            <w:r>
              <w:rPr>
                <w:spacing w:val="4"/>
                <w:sz w:val="8"/>
              </w:rPr>
              <w:t> </w:t>
            </w:r>
            <w:r>
              <w:rPr>
                <w:sz w:val="8"/>
              </w:rPr>
              <w:t>Гірсівської</w:t>
            </w:r>
            <w:r>
              <w:rPr>
                <w:spacing w:val="6"/>
                <w:sz w:val="8"/>
              </w:rPr>
              <w:t> </w:t>
            </w:r>
            <w:r>
              <w:rPr>
                <w:sz w:val="8"/>
              </w:rPr>
              <w:t>сільської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ради****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line="74" w:lineRule="exact" w:before="1"/>
              <w:ind w:left="133" w:right="118"/>
              <w:jc w:val="center"/>
              <w:rPr>
                <w:sz w:val="8"/>
              </w:rPr>
            </w:pPr>
            <w:r>
              <w:rPr>
                <w:sz w:val="8"/>
              </w:rPr>
              <w:t>10.000</w:t>
            </w:r>
          </w:p>
        </w:tc>
      </w:tr>
      <w:tr>
        <w:trPr>
          <w:trHeight w:val="206" w:hRule="atLeast"/>
        </w:trPr>
        <w:tc>
          <w:tcPr>
            <w:tcW w:w="912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line="74" w:lineRule="exact" w:before="1"/>
              <w:ind w:right="408"/>
              <w:jc w:val="right"/>
              <w:rPr>
                <w:sz w:val="8"/>
              </w:rPr>
            </w:pPr>
            <w:r>
              <w:rPr>
                <w:sz w:val="8"/>
              </w:rPr>
              <w:t>08534000000</w:t>
            </w:r>
          </w:p>
        </w:tc>
        <w:tc>
          <w:tcPr>
            <w:tcW w:w="1561" w:type="dxa"/>
          </w:tcPr>
          <w:p>
            <w:pPr>
              <w:pStyle w:val="TableParagraph"/>
              <w:spacing w:line="100" w:lineRule="exact"/>
              <w:ind w:left="21"/>
              <w:rPr>
                <w:sz w:val="8"/>
              </w:rPr>
            </w:pPr>
            <w:r>
              <w:rPr>
                <w:sz w:val="8"/>
              </w:rPr>
              <w:t>Бюджет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ОТГ</w:t>
            </w:r>
            <w:r>
              <w:rPr>
                <w:spacing w:val="4"/>
                <w:sz w:val="8"/>
              </w:rPr>
              <w:t> </w:t>
            </w:r>
            <w:r>
              <w:rPr>
                <w:sz w:val="8"/>
              </w:rPr>
              <w:t>Новобогданівської</w:t>
            </w:r>
            <w:r>
              <w:rPr>
                <w:spacing w:val="6"/>
                <w:sz w:val="8"/>
              </w:rPr>
              <w:t> </w:t>
            </w:r>
            <w:r>
              <w:rPr>
                <w:sz w:val="8"/>
              </w:rPr>
              <w:t>сільської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ради*****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line="74" w:lineRule="exact" w:before="1"/>
              <w:ind w:right="263"/>
              <w:jc w:val="right"/>
              <w:rPr>
                <w:sz w:val="8"/>
              </w:rPr>
            </w:pPr>
            <w:r>
              <w:rPr>
                <w:sz w:val="8"/>
              </w:rPr>
              <w:t>10.000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00" w:hRule="atLeast"/>
        </w:trPr>
        <w:tc>
          <w:tcPr>
            <w:tcW w:w="91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79" w:lineRule="exact" w:before="2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Державний</w:t>
            </w:r>
            <w:r>
              <w:rPr>
                <w:spacing w:val="-7"/>
                <w:sz w:val="8"/>
              </w:rPr>
              <w:t> </w:t>
            </w:r>
            <w:r>
              <w:rPr>
                <w:spacing w:val="-1"/>
                <w:sz w:val="8"/>
              </w:rPr>
              <w:t>бюджет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України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96" w:hRule="atLeast"/>
        </w:trPr>
        <w:tc>
          <w:tcPr>
            <w:tcW w:w="91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74" w:lineRule="exact" w:before="2"/>
              <w:ind w:left="21"/>
              <w:rPr>
                <w:sz w:val="8"/>
              </w:rPr>
            </w:pPr>
            <w:r>
              <w:rPr>
                <w:sz w:val="8"/>
              </w:rPr>
              <w:t>Усього</w:t>
            </w:r>
          </w:p>
        </w:tc>
        <w:tc>
          <w:tcPr>
            <w:tcW w:w="884" w:type="dxa"/>
          </w:tcPr>
          <w:p>
            <w:pPr>
              <w:pStyle w:val="TableParagraph"/>
              <w:spacing w:line="74" w:lineRule="exact" w:before="2"/>
              <w:ind w:left="45" w:right="36"/>
              <w:jc w:val="center"/>
              <w:rPr>
                <w:sz w:val="8"/>
              </w:rPr>
            </w:pPr>
            <w:r>
              <w:rPr>
                <w:sz w:val="8"/>
              </w:rPr>
              <w:t>7.329.900</w:t>
            </w:r>
          </w:p>
        </w:tc>
        <w:tc>
          <w:tcPr>
            <w:tcW w:w="840" w:type="dxa"/>
          </w:tcPr>
          <w:p>
            <w:pPr>
              <w:pStyle w:val="TableParagraph"/>
              <w:spacing w:line="74" w:lineRule="exact" w:before="2"/>
              <w:ind w:left="63" w:right="54"/>
              <w:jc w:val="center"/>
              <w:rPr>
                <w:sz w:val="8"/>
              </w:rPr>
            </w:pPr>
            <w:r>
              <w:rPr>
                <w:sz w:val="8"/>
              </w:rPr>
              <w:t>180.000</w:t>
            </w:r>
          </w:p>
        </w:tc>
        <w:tc>
          <w:tcPr>
            <w:tcW w:w="778" w:type="dxa"/>
          </w:tcPr>
          <w:p>
            <w:pPr>
              <w:pStyle w:val="TableParagraph"/>
              <w:spacing w:line="74" w:lineRule="exact" w:before="2"/>
              <w:ind w:right="239"/>
              <w:jc w:val="right"/>
              <w:rPr>
                <w:sz w:val="8"/>
              </w:rPr>
            </w:pPr>
            <w:r>
              <w:rPr>
                <w:sz w:val="8"/>
              </w:rPr>
              <w:t>270.000</w:t>
            </w:r>
          </w:p>
        </w:tc>
        <w:tc>
          <w:tcPr>
            <w:tcW w:w="950" w:type="dxa"/>
          </w:tcPr>
          <w:p>
            <w:pPr>
              <w:pStyle w:val="TableParagraph"/>
              <w:spacing w:line="74" w:lineRule="exact" w:before="2"/>
              <w:ind w:left="25" w:right="15"/>
              <w:jc w:val="center"/>
              <w:rPr>
                <w:sz w:val="8"/>
              </w:rPr>
            </w:pPr>
            <w:r>
              <w:rPr>
                <w:sz w:val="8"/>
              </w:rPr>
              <w:t>35.000</w:t>
            </w:r>
          </w:p>
        </w:tc>
        <w:tc>
          <w:tcPr>
            <w:tcW w:w="1123" w:type="dxa"/>
          </w:tcPr>
          <w:p>
            <w:pPr>
              <w:pStyle w:val="TableParagraph"/>
              <w:spacing w:line="74" w:lineRule="exact" w:before="2"/>
              <w:ind w:left="40" w:right="24"/>
              <w:jc w:val="center"/>
              <w:rPr>
                <w:sz w:val="8"/>
              </w:rPr>
            </w:pPr>
            <w:r>
              <w:rPr>
                <w:sz w:val="8"/>
              </w:rPr>
              <w:t>737.946</w:t>
            </w:r>
          </w:p>
        </w:tc>
        <w:tc>
          <w:tcPr>
            <w:tcW w:w="1152" w:type="dxa"/>
          </w:tcPr>
          <w:p>
            <w:pPr>
              <w:pStyle w:val="TableParagraph"/>
              <w:spacing w:line="74" w:lineRule="exact" w:before="2"/>
              <w:ind w:left="26" w:right="15"/>
              <w:jc w:val="center"/>
              <w:rPr>
                <w:sz w:val="8"/>
              </w:rPr>
            </w:pPr>
            <w:r>
              <w:rPr>
                <w:sz w:val="8"/>
              </w:rPr>
              <w:t>3.075.849</w:t>
            </w:r>
          </w:p>
        </w:tc>
        <w:tc>
          <w:tcPr>
            <w:tcW w:w="1089" w:type="dxa"/>
          </w:tcPr>
          <w:p>
            <w:pPr>
              <w:pStyle w:val="TableParagraph"/>
              <w:spacing w:line="74" w:lineRule="exact" w:before="2"/>
              <w:ind w:left="361" w:right="343"/>
              <w:jc w:val="center"/>
              <w:rPr>
                <w:sz w:val="8"/>
              </w:rPr>
            </w:pPr>
            <w:r>
              <w:rPr>
                <w:sz w:val="8"/>
              </w:rPr>
              <w:t>2.657.975</w:t>
            </w:r>
          </w:p>
        </w:tc>
        <w:tc>
          <w:tcPr>
            <w:tcW w:w="1013" w:type="dxa"/>
          </w:tcPr>
          <w:p>
            <w:pPr>
              <w:pStyle w:val="TableParagraph"/>
              <w:spacing w:line="74" w:lineRule="exact" w:before="2"/>
              <w:ind w:left="324" w:right="306"/>
              <w:jc w:val="center"/>
              <w:rPr>
                <w:sz w:val="8"/>
              </w:rPr>
            </w:pPr>
            <w:r>
              <w:rPr>
                <w:sz w:val="8"/>
              </w:rPr>
              <w:t>1.684.170</w:t>
            </w:r>
          </w:p>
        </w:tc>
        <w:tc>
          <w:tcPr>
            <w:tcW w:w="974" w:type="dxa"/>
          </w:tcPr>
          <w:p>
            <w:pPr>
              <w:pStyle w:val="TableParagraph"/>
              <w:spacing w:line="74" w:lineRule="exact" w:before="2"/>
              <w:ind w:left="304" w:right="285"/>
              <w:jc w:val="center"/>
              <w:rPr>
                <w:sz w:val="8"/>
              </w:rPr>
            </w:pPr>
            <w:r>
              <w:rPr>
                <w:color w:val="FF0000"/>
                <w:sz w:val="8"/>
              </w:rPr>
              <w:t>1.883.907</w:t>
            </w:r>
          </w:p>
        </w:tc>
        <w:tc>
          <w:tcPr>
            <w:tcW w:w="1090" w:type="dxa"/>
          </w:tcPr>
          <w:p>
            <w:pPr>
              <w:pStyle w:val="TableParagraph"/>
              <w:spacing w:line="74" w:lineRule="exact" w:before="2"/>
              <w:ind w:left="23" w:right="3"/>
              <w:jc w:val="center"/>
              <w:rPr>
                <w:sz w:val="8"/>
              </w:rPr>
            </w:pPr>
            <w:r>
              <w:rPr>
                <w:sz w:val="8"/>
              </w:rPr>
              <w:t>2.804.556</w:t>
            </w:r>
          </w:p>
        </w:tc>
        <w:tc>
          <w:tcPr>
            <w:tcW w:w="807" w:type="dxa"/>
          </w:tcPr>
          <w:p>
            <w:pPr>
              <w:pStyle w:val="TableParagraph"/>
              <w:spacing w:line="74" w:lineRule="exact" w:before="2"/>
              <w:ind w:left="133" w:right="118"/>
              <w:jc w:val="center"/>
              <w:rPr>
                <w:sz w:val="8"/>
              </w:rPr>
            </w:pPr>
            <w:r>
              <w:rPr>
                <w:sz w:val="8"/>
              </w:rPr>
              <w:t>58.000</w:t>
            </w:r>
          </w:p>
        </w:tc>
      </w:tr>
    </w:tbl>
    <w:p>
      <w:pPr>
        <w:pStyle w:val="BodyText"/>
        <w:spacing w:before="1"/>
        <w:rPr>
          <w:b/>
          <w:sz w:val="11"/>
        </w:rPr>
      </w:pPr>
    </w:p>
    <w:p>
      <w:pPr>
        <w:pStyle w:val="BodyText"/>
        <w:ind w:left="3391"/>
      </w:pPr>
      <w:r>
        <w:rPr/>
        <w:t>*</w:t>
      </w:r>
      <w:r>
        <w:rPr>
          <w:spacing w:val="14"/>
        </w:rPr>
        <w:t> </w:t>
      </w:r>
      <w:r>
        <w:rPr/>
        <w:t>Рішення</w:t>
      </w:r>
      <w:r>
        <w:rPr>
          <w:spacing w:val="1"/>
        </w:rPr>
        <w:t> </w:t>
      </w:r>
      <w:r>
        <w:rPr/>
        <w:t>Запорізької</w:t>
      </w:r>
      <w:r>
        <w:rPr>
          <w:spacing w:val="1"/>
        </w:rPr>
        <w:t> </w:t>
      </w:r>
      <w:r>
        <w:rPr/>
        <w:t>обласної</w:t>
      </w:r>
      <w:r>
        <w:rPr>
          <w:spacing w:val="1"/>
        </w:rPr>
        <w:t> </w:t>
      </w:r>
      <w:r>
        <w:rPr/>
        <w:t>ради</w:t>
      </w:r>
      <w:r>
        <w:rPr>
          <w:spacing w:val="-7"/>
        </w:rPr>
        <w:t> </w:t>
      </w:r>
      <w:r>
        <w:rPr/>
        <w:t>від</w:t>
      </w:r>
      <w:r>
        <w:rPr>
          <w:spacing w:val="1"/>
        </w:rPr>
        <w:t> </w:t>
      </w:r>
      <w:r>
        <w:rPr/>
        <w:t>12.12.2019</w:t>
      </w:r>
      <w:r>
        <w:rPr>
          <w:spacing w:val="2"/>
        </w:rPr>
        <w:t> </w:t>
      </w:r>
      <w:r>
        <w:rPr/>
        <w:t>"Про</w:t>
      </w:r>
      <w:r>
        <w:rPr>
          <w:spacing w:val="2"/>
        </w:rPr>
        <w:t> </w:t>
      </w:r>
      <w:r>
        <w:rPr/>
        <w:t>обласний</w:t>
      </w:r>
      <w:r>
        <w:rPr>
          <w:spacing w:val="-6"/>
        </w:rPr>
        <w:t> </w:t>
      </w:r>
      <w:r>
        <w:rPr/>
        <w:t>бюджет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2020</w:t>
      </w:r>
      <w:r>
        <w:rPr>
          <w:spacing w:val="2"/>
        </w:rPr>
        <w:t> </w:t>
      </w:r>
      <w:r>
        <w:rPr/>
        <w:t>рік"</w:t>
      </w:r>
      <w:r>
        <w:rPr>
          <w:spacing w:val="-11"/>
        </w:rPr>
        <w:t> </w:t>
      </w:r>
      <w:r>
        <w:rPr/>
        <w:t>зі</w:t>
      </w:r>
      <w:r>
        <w:rPr>
          <w:spacing w:val="1"/>
        </w:rPr>
        <w:t> </w:t>
      </w:r>
      <w:r>
        <w:rPr/>
        <w:t>змінами</w:t>
      </w:r>
    </w:p>
    <w:p>
      <w:pPr>
        <w:pStyle w:val="BodyText"/>
        <w:spacing w:before="14"/>
        <w:ind w:left="3348"/>
      </w:pPr>
      <w:r>
        <w:rPr>
          <w:spacing w:val="-1"/>
        </w:rPr>
        <w:t>**</w:t>
      </w:r>
      <w:r>
        <w:rPr>
          <w:spacing w:val="12"/>
        </w:rPr>
        <w:t> </w:t>
      </w:r>
      <w:r>
        <w:rPr>
          <w:spacing w:val="-1"/>
        </w:rPr>
        <w:t>Рішення</w:t>
      </w:r>
      <w:r>
        <w:rPr/>
        <w:t> </w:t>
      </w:r>
      <w:r>
        <w:rPr>
          <w:spacing w:val="-1"/>
        </w:rPr>
        <w:t>Мелітопольської</w:t>
      </w:r>
      <w:r>
        <w:rPr/>
        <w:t> </w:t>
      </w:r>
      <w:r>
        <w:rPr>
          <w:spacing w:val="-1"/>
        </w:rPr>
        <w:t>районної</w:t>
      </w:r>
      <w:r>
        <w:rPr/>
        <w:t> ради</w:t>
      </w:r>
      <w:r>
        <w:rPr>
          <w:spacing w:val="14"/>
        </w:rPr>
        <w:t> </w:t>
      </w:r>
      <w:r>
        <w:rPr/>
        <w:t>"Про</w:t>
      </w:r>
      <w:r>
        <w:rPr>
          <w:spacing w:val="1"/>
        </w:rPr>
        <w:t> </w:t>
      </w:r>
      <w:r>
        <w:rPr/>
        <w:t>районний</w:t>
      </w:r>
      <w:r>
        <w:rPr>
          <w:spacing w:val="-7"/>
        </w:rPr>
        <w:t> </w:t>
      </w:r>
      <w:r>
        <w:rPr/>
        <w:t>бюджет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2020</w:t>
      </w:r>
      <w:r>
        <w:rPr>
          <w:spacing w:val="2"/>
        </w:rPr>
        <w:t> </w:t>
      </w:r>
      <w:r>
        <w:rPr/>
        <w:t>рік"</w:t>
      </w:r>
    </w:p>
    <w:p>
      <w:pPr>
        <w:pStyle w:val="BodyText"/>
        <w:spacing w:before="13"/>
        <w:ind w:left="3305"/>
      </w:pPr>
      <w:r>
        <w:rPr/>
        <w:t>***</w:t>
      </w:r>
      <w:r>
        <w:rPr>
          <w:spacing w:val="11"/>
        </w:rPr>
        <w:t> </w:t>
      </w:r>
      <w:r>
        <w:rPr/>
        <w:t>Рішення Мирненської селищної ради</w:t>
      </w:r>
      <w:r>
        <w:rPr>
          <w:spacing w:val="-7"/>
        </w:rPr>
        <w:t> </w:t>
      </w:r>
      <w:r>
        <w:rPr/>
        <w:t>від 18.12.2019</w:t>
      </w:r>
      <w:r>
        <w:rPr>
          <w:spacing w:val="1"/>
        </w:rPr>
        <w:t> </w:t>
      </w:r>
      <w:r>
        <w:rPr/>
        <w:t>№</w:t>
      </w:r>
      <w:r>
        <w:rPr>
          <w:spacing w:val="-2"/>
        </w:rPr>
        <w:t> </w:t>
      </w:r>
      <w:r>
        <w:rPr/>
        <w:t>4</w:t>
      </w:r>
      <w:r>
        <w:rPr>
          <w:spacing w:val="1"/>
        </w:rPr>
        <w:t> </w:t>
      </w:r>
      <w:r>
        <w:rPr/>
        <w:t>"Про</w:t>
      </w:r>
      <w:r>
        <w:rPr>
          <w:spacing w:val="1"/>
        </w:rPr>
        <w:t> </w:t>
      </w:r>
      <w:r>
        <w:rPr/>
        <w:t>місцевий</w:t>
      </w:r>
      <w:r>
        <w:rPr>
          <w:spacing w:val="-7"/>
        </w:rPr>
        <w:t> </w:t>
      </w:r>
      <w:r>
        <w:rPr/>
        <w:t>бюджет</w:t>
      </w:r>
      <w:r>
        <w:rPr>
          <w:spacing w:val="-3"/>
        </w:rPr>
        <w:t> </w:t>
      </w:r>
      <w:r>
        <w:rPr/>
        <w:t>отг</w:t>
      </w:r>
      <w:r>
        <w:rPr>
          <w:spacing w:val="-1"/>
        </w:rPr>
        <w:t> </w:t>
      </w:r>
      <w:r>
        <w:rPr/>
        <w:t>Мирненської селищної ради</w:t>
      </w:r>
      <w:r>
        <w:rPr>
          <w:spacing w:val="-7"/>
        </w:rPr>
        <w:t> </w:t>
      </w:r>
      <w:r>
        <w:rPr/>
        <w:t>на</w:t>
      </w:r>
      <w:r>
        <w:rPr>
          <w:spacing w:val="-4"/>
        </w:rPr>
        <w:t> </w:t>
      </w:r>
      <w:r>
        <w:rPr/>
        <w:t>2020</w:t>
      </w:r>
      <w:r>
        <w:rPr>
          <w:spacing w:val="2"/>
        </w:rPr>
        <w:t> </w:t>
      </w:r>
      <w:r>
        <w:rPr/>
        <w:t>рік"</w:t>
      </w:r>
    </w:p>
    <w:p>
      <w:pPr>
        <w:pStyle w:val="BodyText"/>
        <w:spacing w:line="64" w:lineRule="exact" w:before="62"/>
        <w:ind w:left="3483"/>
      </w:pPr>
      <w:r>
        <w:rPr/>
        <w:t>Рішення</w:t>
      </w:r>
      <w:r>
        <w:rPr>
          <w:spacing w:val="1"/>
        </w:rPr>
        <w:t> </w:t>
      </w:r>
      <w:r>
        <w:rPr/>
        <w:t>Гірсівської</w:t>
      </w:r>
      <w:r>
        <w:rPr>
          <w:spacing w:val="2"/>
        </w:rPr>
        <w:t> </w:t>
      </w:r>
      <w:r>
        <w:rPr/>
        <w:t>сільської</w:t>
      </w:r>
      <w:r>
        <w:rPr>
          <w:spacing w:val="2"/>
        </w:rPr>
        <w:t> </w:t>
      </w:r>
      <w:r>
        <w:rPr/>
        <w:t>ради</w:t>
      </w:r>
      <w:r>
        <w:rPr>
          <w:spacing w:val="-6"/>
        </w:rPr>
        <w:t> </w:t>
      </w:r>
      <w:r>
        <w:rPr/>
        <w:t>від</w:t>
      </w:r>
      <w:r>
        <w:rPr>
          <w:spacing w:val="2"/>
        </w:rPr>
        <w:t> </w:t>
      </w:r>
      <w:r>
        <w:rPr/>
        <w:t>17.12.2019</w:t>
      </w:r>
      <w:r>
        <w:rPr>
          <w:spacing w:val="2"/>
        </w:rPr>
        <w:t> </w:t>
      </w:r>
      <w:r>
        <w:rPr/>
        <w:t>№ 1</w:t>
      </w:r>
      <w:r>
        <w:rPr>
          <w:spacing w:val="3"/>
        </w:rPr>
        <w:t> </w:t>
      </w:r>
      <w:r>
        <w:rPr/>
        <w:t>"Про</w:t>
      </w:r>
      <w:r>
        <w:rPr>
          <w:spacing w:val="2"/>
        </w:rPr>
        <w:t> </w:t>
      </w:r>
      <w:r>
        <w:rPr/>
        <w:t>місцевий</w:t>
      </w:r>
      <w:r>
        <w:rPr>
          <w:spacing w:val="-5"/>
        </w:rPr>
        <w:t> </w:t>
      </w:r>
      <w:r>
        <w:rPr/>
        <w:t>бюджет</w:t>
      </w:r>
      <w:r>
        <w:rPr>
          <w:spacing w:val="-2"/>
        </w:rPr>
        <w:t> </w:t>
      </w:r>
      <w:r>
        <w:rPr/>
        <w:t>об"єднаної</w:t>
      </w:r>
      <w:r>
        <w:rPr>
          <w:spacing w:val="2"/>
        </w:rPr>
        <w:t> </w:t>
      </w:r>
      <w:r>
        <w:rPr/>
        <w:t>територіальної</w:t>
      </w:r>
      <w:r>
        <w:rPr>
          <w:spacing w:val="1"/>
        </w:rPr>
        <w:t> </w:t>
      </w:r>
      <w:r>
        <w:rPr/>
        <w:t>громади</w:t>
      </w:r>
      <w:r>
        <w:rPr>
          <w:spacing w:val="-5"/>
        </w:rPr>
        <w:t> </w:t>
      </w:r>
      <w:r>
        <w:rPr/>
        <w:t>Гірсівської</w:t>
      </w:r>
      <w:r>
        <w:rPr>
          <w:spacing w:val="1"/>
        </w:rPr>
        <w:t> </w:t>
      </w:r>
      <w:r>
        <w:rPr/>
        <w:t>сільської</w:t>
      </w:r>
      <w:r>
        <w:rPr>
          <w:spacing w:val="2"/>
        </w:rPr>
        <w:t> </w:t>
      </w:r>
      <w:r>
        <w:rPr/>
        <w:t>ради"</w:t>
      </w:r>
    </w:p>
    <w:p>
      <w:pPr>
        <w:spacing w:line="90" w:lineRule="exact" w:before="0"/>
        <w:ind w:left="3267" w:right="0" w:firstLine="0"/>
        <w:jc w:val="left"/>
        <w:rPr>
          <w:sz w:val="8"/>
        </w:rPr>
      </w:pPr>
      <w:r>
        <w:rPr>
          <w:sz w:val="8"/>
        </w:rPr>
        <w:t>****</w:t>
      </w:r>
    </w:p>
    <w:p>
      <w:pPr>
        <w:pStyle w:val="BodyText"/>
        <w:spacing w:before="9"/>
        <w:ind w:left="3483"/>
      </w:pPr>
      <w:r>
        <w:rPr/>
        <w:t>Рішення Кирилівської сільської</w:t>
      </w:r>
      <w:r>
        <w:rPr>
          <w:spacing w:val="1"/>
        </w:rPr>
        <w:t> </w:t>
      </w:r>
      <w:r>
        <w:rPr/>
        <w:t>ради</w:t>
      </w:r>
      <w:r>
        <w:rPr>
          <w:spacing w:val="-7"/>
        </w:rPr>
        <w:t> </w:t>
      </w:r>
      <w:r>
        <w:rPr/>
        <w:t>від 20.12.2019</w:t>
      </w:r>
      <w:r>
        <w:rPr>
          <w:spacing w:val="2"/>
        </w:rPr>
        <w:t> </w:t>
      </w:r>
      <w:r>
        <w:rPr/>
        <w:t>"Про</w:t>
      </w:r>
      <w:r>
        <w:rPr>
          <w:spacing w:val="1"/>
        </w:rPr>
        <w:t> </w:t>
      </w:r>
      <w:r>
        <w:rPr/>
        <w:t>бюджет</w:t>
      </w:r>
      <w:r>
        <w:rPr>
          <w:spacing w:val="-3"/>
        </w:rPr>
        <w:t> </w:t>
      </w:r>
      <w:r>
        <w:rPr/>
        <w:t>об"єднаної</w:t>
      </w:r>
      <w:r>
        <w:rPr>
          <w:spacing w:val="1"/>
        </w:rPr>
        <w:t> </w:t>
      </w:r>
      <w:r>
        <w:rPr/>
        <w:t>територіальної громади</w:t>
      </w:r>
      <w:r>
        <w:rPr>
          <w:spacing w:val="-7"/>
        </w:rPr>
        <w:t> </w:t>
      </w:r>
      <w:r>
        <w:rPr/>
        <w:t>Кирилівської</w:t>
      </w:r>
      <w:r>
        <w:rPr>
          <w:spacing w:val="1"/>
        </w:rPr>
        <w:t> </w:t>
      </w:r>
      <w:r>
        <w:rPr/>
        <w:t>селищної ради</w:t>
      </w:r>
      <w:r>
        <w:rPr>
          <w:spacing w:val="-7"/>
        </w:rPr>
        <w:t> </w:t>
      </w:r>
      <w:r>
        <w:rPr/>
        <w:t>на</w:t>
      </w:r>
      <w:r>
        <w:rPr>
          <w:spacing w:val="-3"/>
        </w:rPr>
        <w:t> </w:t>
      </w:r>
      <w:r>
        <w:rPr/>
        <w:t>2020</w:t>
      </w:r>
      <w:r>
        <w:rPr>
          <w:spacing w:val="1"/>
        </w:rPr>
        <w:t> </w:t>
      </w:r>
      <w:r>
        <w:rPr/>
        <w:t>рік"</w:t>
      </w:r>
      <w:r>
        <w:rPr>
          <w:spacing w:val="-11"/>
        </w:rPr>
        <w:t> </w:t>
      </w:r>
      <w:r>
        <w:rPr/>
        <w:t>зі</w:t>
      </w:r>
      <w:r>
        <w:rPr>
          <w:spacing w:val="1"/>
        </w:rPr>
        <w:t> </w:t>
      </w:r>
      <w:r>
        <w:rPr/>
        <w:t>змінами</w:t>
      </w:r>
      <w:r>
        <w:rPr>
          <w:spacing w:val="-7"/>
        </w:rPr>
        <w:t> </w:t>
      </w:r>
      <w:r>
        <w:rPr/>
        <w:t>від 06.02.2020</w:t>
      </w:r>
    </w:p>
    <w:p>
      <w:pPr>
        <w:pStyle w:val="BodyText"/>
        <w:spacing w:before="8"/>
        <w:ind w:left="3267"/>
      </w:pPr>
      <w:r>
        <w:rPr/>
        <w:t>****</w:t>
      </w:r>
      <w:r>
        <w:rPr>
          <w:spacing w:val="12"/>
        </w:rPr>
        <w:t> </w:t>
      </w:r>
      <w:r>
        <w:rPr/>
        <w:t>№ 7</w:t>
      </w:r>
    </w:p>
    <w:p>
      <w:pPr>
        <w:pStyle w:val="BodyText"/>
        <w:spacing w:line="64" w:lineRule="exact" w:before="62"/>
        <w:ind w:left="3483"/>
      </w:pPr>
      <w:r>
        <w:rPr/>
        <w:t>Рішення</w:t>
      </w:r>
      <w:r>
        <w:rPr>
          <w:spacing w:val="3"/>
        </w:rPr>
        <w:t> </w:t>
      </w:r>
      <w:r>
        <w:rPr/>
        <w:t>Новобогданівської</w:t>
      </w:r>
      <w:r>
        <w:rPr>
          <w:spacing w:val="3"/>
        </w:rPr>
        <w:t> </w:t>
      </w:r>
      <w:r>
        <w:rPr/>
        <w:t>сільської</w:t>
      </w:r>
      <w:r>
        <w:rPr>
          <w:spacing w:val="3"/>
        </w:rPr>
        <w:t> </w:t>
      </w:r>
      <w:r>
        <w:rPr/>
        <w:t>ради</w:t>
      </w:r>
      <w:r>
        <w:rPr>
          <w:spacing w:val="-5"/>
        </w:rPr>
        <w:t> </w:t>
      </w:r>
      <w:r>
        <w:rPr/>
        <w:t>від</w:t>
      </w:r>
      <w:r>
        <w:rPr>
          <w:spacing w:val="3"/>
        </w:rPr>
        <w:t> </w:t>
      </w:r>
      <w:r>
        <w:rPr/>
        <w:t>24.03.2020</w:t>
      </w:r>
      <w:r>
        <w:rPr>
          <w:spacing w:val="4"/>
        </w:rPr>
        <w:t> </w:t>
      </w:r>
      <w:r>
        <w:rPr/>
        <w:t>№1</w:t>
      </w:r>
      <w:r>
        <w:rPr>
          <w:spacing w:val="4"/>
        </w:rPr>
        <w:t> </w:t>
      </w:r>
      <w:r>
        <w:rPr/>
        <w:t>"Про</w:t>
      </w:r>
      <w:r>
        <w:rPr>
          <w:spacing w:val="4"/>
        </w:rPr>
        <w:t> </w:t>
      </w:r>
      <w:r>
        <w:rPr/>
        <w:t>бюджет Новобогданівської</w:t>
      </w:r>
      <w:r>
        <w:rPr>
          <w:spacing w:val="3"/>
        </w:rPr>
        <w:t> </w:t>
      </w:r>
      <w:r>
        <w:rPr/>
        <w:t>сільської</w:t>
      </w:r>
      <w:r>
        <w:rPr>
          <w:spacing w:val="3"/>
        </w:rPr>
        <w:t> </w:t>
      </w:r>
      <w:r>
        <w:rPr/>
        <w:t>обєднаної</w:t>
      </w:r>
      <w:r>
        <w:rPr>
          <w:spacing w:val="3"/>
        </w:rPr>
        <w:t> </w:t>
      </w:r>
      <w:r>
        <w:rPr/>
        <w:t>територіальної</w:t>
      </w:r>
      <w:r>
        <w:rPr>
          <w:spacing w:val="3"/>
        </w:rPr>
        <w:t> </w:t>
      </w:r>
      <w:r>
        <w:rPr/>
        <w:t>громади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2020</w:t>
      </w:r>
      <w:r>
        <w:rPr>
          <w:spacing w:val="5"/>
        </w:rPr>
        <w:t> </w:t>
      </w:r>
      <w:r>
        <w:rPr/>
        <w:t>рік"</w:t>
      </w:r>
    </w:p>
    <w:p>
      <w:pPr>
        <w:spacing w:line="90" w:lineRule="exact" w:before="0"/>
        <w:ind w:left="3223" w:right="0" w:firstLine="0"/>
        <w:jc w:val="left"/>
        <w:rPr>
          <w:sz w:val="8"/>
        </w:rPr>
      </w:pPr>
      <w:r>
        <w:rPr>
          <w:sz w:val="8"/>
        </w:rPr>
        <w:t>*****</w:t>
      </w:r>
    </w:p>
    <w:p>
      <w:pPr>
        <w:spacing w:after="0" w:line="90" w:lineRule="exact"/>
        <w:jc w:val="left"/>
        <w:rPr>
          <w:sz w:val="8"/>
        </w:rPr>
        <w:sectPr>
          <w:type w:val="continuous"/>
          <w:pgSz w:w="15840" w:h="12240" w:orient="landscape"/>
          <w:pgMar w:top="1140" w:bottom="280" w:left="1040" w:right="1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rPr>
          <w:sz w:val="6"/>
        </w:rPr>
      </w:pPr>
    </w:p>
    <w:p>
      <w:pPr>
        <w:spacing w:before="35"/>
        <w:ind w:left="7419" w:right="5321" w:firstLine="0"/>
        <w:jc w:val="center"/>
        <w:rPr>
          <w:sz w:val="6"/>
        </w:rPr>
      </w:pPr>
      <w:r>
        <w:rPr>
          <w:color w:val="FF0000"/>
          <w:w w:val="110"/>
          <w:sz w:val="6"/>
        </w:rPr>
        <w:t>Продовження</w:t>
      </w:r>
      <w:r>
        <w:rPr>
          <w:color w:val="FF0000"/>
          <w:spacing w:val="-5"/>
          <w:w w:val="110"/>
          <w:sz w:val="6"/>
        </w:rPr>
        <w:t> </w:t>
      </w:r>
      <w:r>
        <w:rPr>
          <w:color w:val="FF0000"/>
          <w:w w:val="110"/>
          <w:sz w:val="6"/>
        </w:rPr>
        <w:t>додатка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pgSz w:w="15840" w:h="12240" w:orient="landscape"/>
          <w:pgMar w:top="1140" w:bottom="280" w:left="1040" w:right="1400"/>
        </w:sectPr>
      </w:pPr>
    </w:p>
    <w:p>
      <w:pPr>
        <w:pStyle w:val="BodyText"/>
        <w:spacing w:before="6"/>
      </w:pPr>
    </w:p>
    <w:p>
      <w:pPr>
        <w:pStyle w:val="Heading1"/>
      </w:pPr>
      <w:r>
        <w:rPr/>
        <w:t>2310700000</w:t>
      </w:r>
    </w:p>
    <w:p>
      <w:pPr>
        <w:pStyle w:val="BodyText"/>
        <w:spacing w:line="20" w:lineRule="exact"/>
        <w:ind w:left="102" w:right="-231"/>
        <w:rPr>
          <w:sz w:val="2"/>
        </w:rPr>
      </w:pPr>
      <w:r>
        <w:rPr>
          <w:sz w:val="2"/>
        </w:rPr>
        <w:pict>
          <v:group style="width:45.85pt;height:.25pt;mso-position-horizontal-relative:char;mso-position-vertical-relative:line" id="docshapegroup3" coordorigin="0,0" coordsize="917,5">
            <v:rect style="position:absolute;left:0;top:0;width:917;height:5" id="docshape4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ind w:left="304"/>
      </w:pPr>
      <w:r>
        <w:rPr/>
        <w:t>(код</w:t>
      </w:r>
      <w:r>
        <w:rPr>
          <w:spacing w:val="5"/>
        </w:rPr>
        <w:t> </w:t>
      </w:r>
      <w:r>
        <w:rPr/>
        <w:t>бюджету)</w:t>
      </w:r>
    </w:p>
    <w:p>
      <w:pPr>
        <w:spacing w:line="240" w:lineRule="auto" w:before="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</w:pPr>
    </w:p>
    <w:p>
      <w:pPr>
        <w:pStyle w:val="BodyText"/>
        <w:spacing w:before="3"/>
        <w:rPr>
          <w:sz w:val="11"/>
        </w:rPr>
      </w:pPr>
    </w:p>
    <w:p>
      <w:pPr>
        <w:spacing w:before="0"/>
        <w:ind w:left="304" w:right="0" w:firstLine="0"/>
        <w:jc w:val="left"/>
        <w:rPr>
          <w:rFonts w:ascii="Arial" w:hAnsi="Arial"/>
          <w:sz w:val="6"/>
        </w:rPr>
      </w:pPr>
      <w:r>
        <w:rPr>
          <w:rFonts w:ascii="Arial" w:hAnsi="Arial"/>
          <w:w w:val="110"/>
          <w:sz w:val="6"/>
        </w:rPr>
        <w:t>(грн.)</w:t>
      </w:r>
    </w:p>
    <w:p>
      <w:pPr>
        <w:spacing w:after="0"/>
        <w:jc w:val="left"/>
        <w:rPr>
          <w:rFonts w:ascii="Arial" w:hAnsi="Arial"/>
          <w:sz w:val="6"/>
        </w:rPr>
        <w:sectPr>
          <w:type w:val="continuous"/>
          <w:pgSz w:w="15840" w:h="12240" w:orient="landscape"/>
          <w:pgMar w:top="1140" w:bottom="280" w:left="1040" w:right="1400"/>
          <w:cols w:num="2" w:equalWidth="0">
            <w:col w:w="857" w:space="7382"/>
            <w:col w:w="5161"/>
          </w:cols>
        </w:sectPr>
      </w:pPr>
    </w:p>
    <w:tbl>
      <w:tblPr>
        <w:tblW w:w="0" w:type="auto"/>
        <w:jc w:val="left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2"/>
        <w:gridCol w:w="1561"/>
        <w:gridCol w:w="1201"/>
        <w:gridCol w:w="884"/>
        <w:gridCol w:w="1288"/>
        <w:gridCol w:w="1062"/>
        <w:gridCol w:w="1071"/>
        <w:gridCol w:w="1086"/>
      </w:tblGrid>
      <w:tr>
        <w:trPr>
          <w:trHeight w:val="95" w:hRule="atLeast"/>
        </w:trPr>
        <w:tc>
          <w:tcPr>
            <w:tcW w:w="912" w:type="dxa"/>
            <w:vMerge w:val="restart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54"/>
              <w:ind w:left="218"/>
              <w:rPr>
                <w:sz w:val="8"/>
              </w:rPr>
            </w:pPr>
            <w:r>
              <w:rPr>
                <w:sz w:val="8"/>
              </w:rPr>
              <w:t>Код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бюджету</w:t>
            </w:r>
          </w:p>
        </w:tc>
        <w:tc>
          <w:tcPr>
            <w:tcW w:w="1561" w:type="dxa"/>
            <w:vMerge w:val="restart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11"/>
              <w:rPr>
                <w:rFonts w:ascii="Arial"/>
                <w:sz w:val="11"/>
              </w:rPr>
            </w:pPr>
          </w:p>
          <w:p>
            <w:pPr>
              <w:pStyle w:val="TableParagraph"/>
              <w:spacing w:line="264" w:lineRule="auto"/>
              <w:ind w:left="127" w:right="122" w:firstLine="1"/>
              <w:jc w:val="center"/>
              <w:rPr>
                <w:sz w:val="8"/>
              </w:rPr>
            </w:pPr>
            <w:r>
              <w:rPr>
                <w:sz w:val="8"/>
              </w:rPr>
              <w:t>Найменування бюджету -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одержувача/надавача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міжбюджетного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трансферту</w:t>
            </w:r>
          </w:p>
        </w:tc>
        <w:tc>
          <w:tcPr>
            <w:tcW w:w="2085" w:type="dxa"/>
            <w:gridSpan w:val="2"/>
          </w:tcPr>
          <w:p>
            <w:pPr>
              <w:pStyle w:val="TableParagraph"/>
              <w:spacing w:line="76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Трансферти</w:t>
            </w:r>
            <w:r>
              <w:rPr>
                <w:spacing w:val="-7"/>
                <w:sz w:val="8"/>
              </w:rPr>
              <w:t> </w:t>
            </w:r>
            <w:r>
              <w:rPr>
                <w:spacing w:val="-1"/>
                <w:sz w:val="8"/>
              </w:rPr>
              <w:t>з</w:t>
            </w:r>
            <w:r>
              <w:rPr>
                <w:sz w:val="8"/>
              </w:rPr>
              <w:t> </w:t>
            </w:r>
            <w:r>
              <w:rPr>
                <w:spacing w:val="-1"/>
                <w:sz w:val="8"/>
              </w:rPr>
              <w:t>інших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місцевих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бюджетів</w:t>
            </w:r>
          </w:p>
        </w:tc>
        <w:tc>
          <w:tcPr>
            <w:tcW w:w="1288" w:type="dxa"/>
            <w:vMerge w:val="restart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6"/>
              </w:rPr>
            </w:pPr>
          </w:p>
          <w:p>
            <w:pPr>
              <w:pStyle w:val="TableParagraph"/>
              <w:ind w:left="512" w:right="505"/>
              <w:jc w:val="center"/>
              <w:rPr>
                <w:sz w:val="8"/>
              </w:rPr>
            </w:pPr>
            <w:r>
              <w:rPr>
                <w:sz w:val="8"/>
              </w:rPr>
              <w:t>усього</w:t>
            </w:r>
          </w:p>
        </w:tc>
        <w:tc>
          <w:tcPr>
            <w:tcW w:w="2133" w:type="dxa"/>
            <w:gridSpan w:val="2"/>
          </w:tcPr>
          <w:p>
            <w:pPr>
              <w:pStyle w:val="TableParagraph"/>
              <w:spacing w:line="76" w:lineRule="exact"/>
              <w:ind w:left="566"/>
              <w:rPr>
                <w:sz w:val="8"/>
              </w:rPr>
            </w:pPr>
            <w:r>
              <w:rPr>
                <w:spacing w:val="-1"/>
                <w:sz w:val="8"/>
              </w:rPr>
              <w:t>Трансферти</w:t>
            </w:r>
            <w:r>
              <w:rPr>
                <w:spacing w:val="-6"/>
                <w:sz w:val="8"/>
              </w:rPr>
              <w:t> </w:t>
            </w:r>
            <w:r>
              <w:rPr>
                <w:spacing w:val="-1"/>
                <w:sz w:val="8"/>
              </w:rPr>
              <w:t>іншим</w:t>
            </w:r>
            <w:r>
              <w:rPr>
                <w:spacing w:val="2"/>
                <w:sz w:val="8"/>
              </w:rPr>
              <w:t> </w:t>
            </w:r>
            <w:r>
              <w:rPr>
                <w:spacing w:val="-1"/>
                <w:sz w:val="8"/>
              </w:rPr>
              <w:t>бюджетам</w:t>
            </w:r>
          </w:p>
        </w:tc>
        <w:tc>
          <w:tcPr>
            <w:tcW w:w="1086" w:type="dxa"/>
            <w:vMerge w:val="restart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8"/>
              <w:rPr>
                <w:rFonts w:ascii="Arial"/>
                <w:sz w:val="7"/>
              </w:rPr>
            </w:pPr>
          </w:p>
          <w:p>
            <w:pPr>
              <w:pStyle w:val="TableParagraph"/>
              <w:ind w:left="358" w:right="362"/>
              <w:jc w:val="center"/>
              <w:rPr>
                <w:sz w:val="8"/>
              </w:rPr>
            </w:pPr>
            <w:r>
              <w:rPr>
                <w:sz w:val="8"/>
              </w:rPr>
              <w:t>усього</w:t>
            </w:r>
          </w:p>
        </w:tc>
      </w:tr>
      <w:tr>
        <w:trPr>
          <w:trHeight w:val="95" w:hRule="atLeast"/>
        </w:trPr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gridSpan w:val="2"/>
          </w:tcPr>
          <w:p>
            <w:pPr>
              <w:pStyle w:val="TableParagraph"/>
              <w:spacing w:line="76" w:lineRule="exact"/>
              <w:ind w:left="865" w:right="855"/>
              <w:jc w:val="center"/>
              <w:rPr>
                <w:sz w:val="8"/>
              </w:rPr>
            </w:pPr>
            <w:r>
              <w:rPr>
                <w:sz w:val="8"/>
              </w:rPr>
              <w:t>субвенції</w:t>
            </w:r>
          </w:p>
        </w:tc>
        <w:tc>
          <w:tcPr>
            <w:tcW w:w="1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TableParagraph"/>
              <w:spacing w:line="76" w:lineRule="exact"/>
              <w:ind w:left="887" w:right="881"/>
              <w:jc w:val="center"/>
              <w:rPr>
                <w:sz w:val="8"/>
              </w:rPr>
            </w:pPr>
            <w:r>
              <w:rPr>
                <w:sz w:val="8"/>
              </w:rPr>
              <w:t>субвенції</w:t>
            </w:r>
          </w:p>
        </w:tc>
        <w:tc>
          <w:tcPr>
            <w:tcW w:w="10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4" w:hRule="atLeast"/>
        </w:trPr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gridSpan w:val="2"/>
          </w:tcPr>
          <w:p>
            <w:pPr>
              <w:pStyle w:val="TableParagraph"/>
              <w:spacing w:before="9"/>
              <w:rPr>
                <w:rFonts w:ascii="Arial"/>
                <w:sz w:val="6"/>
              </w:rPr>
            </w:pPr>
          </w:p>
          <w:p>
            <w:pPr>
              <w:pStyle w:val="TableParagraph"/>
              <w:spacing w:before="1"/>
              <w:ind w:left="640"/>
              <w:rPr>
                <w:sz w:val="8"/>
              </w:rPr>
            </w:pPr>
            <w:r>
              <w:rPr>
                <w:spacing w:val="-1"/>
                <w:sz w:val="8"/>
              </w:rPr>
              <w:t>спеціального</w:t>
            </w:r>
            <w:r>
              <w:rPr>
                <w:sz w:val="8"/>
              </w:rPr>
              <w:t> фонду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на:</w:t>
            </w:r>
          </w:p>
        </w:tc>
        <w:tc>
          <w:tcPr>
            <w:tcW w:w="1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9"/>
              <w:rPr>
                <w:rFonts w:ascii="Arial"/>
                <w:sz w:val="6"/>
              </w:rPr>
            </w:pPr>
          </w:p>
          <w:p>
            <w:pPr>
              <w:pStyle w:val="TableParagraph"/>
              <w:spacing w:before="1"/>
              <w:ind w:left="153" w:right="154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загального</w:t>
            </w:r>
            <w:r>
              <w:rPr>
                <w:sz w:val="8"/>
              </w:rPr>
              <w:t> фонду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на:</w:t>
            </w:r>
          </w:p>
        </w:tc>
        <w:tc>
          <w:tcPr>
            <w:tcW w:w="1071" w:type="dxa"/>
          </w:tcPr>
          <w:p>
            <w:pPr>
              <w:pStyle w:val="TableParagraph"/>
              <w:spacing w:before="9"/>
              <w:rPr>
                <w:rFonts w:ascii="Arial"/>
                <w:sz w:val="6"/>
              </w:rPr>
            </w:pPr>
          </w:p>
          <w:p>
            <w:pPr>
              <w:pStyle w:val="TableParagraph"/>
              <w:spacing w:before="1"/>
              <w:ind w:left="119" w:right="121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спеціального</w:t>
            </w:r>
            <w:r>
              <w:rPr>
                <w:sz w:val="8"/>
              </w:rPr>
              <w:t> фонду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на:</w:t>
            </w:r>
          </w:p>
        </w:tc>
        <w:tc>
          <w:tcPr>
            <w:tcW w:w="10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1" w:hRule="atLeast"/>
        </w:trPr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64" w:lineRule="auto" w:before="7"/>
              <w:ind w:left="472" w:right="71" w:hanging="389"/>
              <w:rPr>
                <w:sz w:val="8"/>
              </w:rPr>
            </w:pPr>
            <w:r>
              <w:rPr>
                <w:spacing w:val="-1"/>
                <w:sz w:val="8"/>
              </w:rPr>
              <w:t>здійснення природоохоронних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заходів</w:t>
            </w:r>
          </w:p>
        </w:tc>
        <w:tc>
          <w:tcPr>
            <w:tcW w:w="884" w:type="dxa"/>
          </w:tcPr>
          <w:p>
            <w:pPr>
              <w:pStyle w:val="TableParagraph"/>
              <w:spacing w:before="7"/>
              <w:ind w:left="45" w:right="44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інша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-1"/>
                <w:sz w:val="8"/>
              </w:rPr>
              <w:t>субвенція</w:t>
            </w:r>
          </w:p>
        </w:tc>
        <w:tc>
          <w:tcPr>
            <w:tcW w:w="1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8"/>
              <w:rPr>
                <w:rFonts w:ascii="Arial"/>
                <w:sz w:val="6"/>
              </w:rPr>
            </w:pPr>
          </w:p>
          <w:p>
            <w:pPr>
              <w:pStyle w:val="TableParagraph"/>
              <w:spacing w:line="264" w:lineRule="auto"/>
              <w:ind w:left="18" w:right="3"/>
              <w:rPr>
                <w:sz w:val="8"/>
              </w:rPr>
            </w:pPr>
            <w:r>
              <w:rPr>
                <w:sz w:val="8"/>
              </w:rPr>
              <w:t>державному бюджету на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виконання програм соціально-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економічного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розвитку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регіонів</w:t>
            </w:r>
          </w:p>
        </w:tc>
        <w:tc>
          <w:tcPr>
            <w:tcW w:w="1071" w:type="dxa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8"/>
              <w:rPr>
                <w:rFonts w:ascii="Arial"/>
                <w:sz w:val="6"/>
              </w:rPr>
            </w:pPr>
          </w:p>
          <w:p>
            <w:pPr>
              <w:pStyle w:val="TableParagraph"/>
              <w:spacing w:line="264" w:lineRule="auto"/>
              <w:ind w:left="17" w:right="13"/>
              <w:rPr>
                <w:sz w:val="8"/>
              </w:rPr>
            </w:pPr>
            <w:r>
              <w:rPr>
                <w:sz w:val="8"/>
              </w:rPr>
              <w:t>державному бюджету на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виконання програм соціально-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економічного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розвитку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регіонів</w:t>
            </w:r>
          </w:p>
        </w:tc>
        <w:tc>
          <w:tcPr>
            <w:tcW w:w="10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83" w:lineRule="exact" w:before="7"/>
              <w:ind w:left="390" w:right="391"/>
              <w:jc w:val="center"/>
              <w:rPr>
                <w:sz w:val="8"/>
              </w:rPr>
            </w:pPr>
            <w:r>
              <w:rPr>
                <w:sz w:val="8"/>
              </w:rPr>
              <w:t>41053600</w:t>
            </w:r>
          </w:p>
        </w:tc>
        <w:tc>
          <w:tcPr>
            <w:tcW w:w="884" w:type="dxa"/>
          </w:tcPr>
          <w:p>
            <w:pPr>
              <w:pStyle w:val="TableParagraph"/>
              <w:spacing w:line="83" w:lineRule="exact" w:before="7"/>
              <w:ind w:left="45" w:right="45"/>
              <w:jc w:val="center"/>
              <w:rPr>
                <w:sz w:val="8"/>
              </w:rPr>
            </w:pPr>
            <w:r>
              <w:rPr>
                <w:sz w:val="8"/>
              </w:rPr>
              <w:t>41053900</w:t>
            </w:r>
          </w:p>
        </w:tc>
        <w:tc>
          <w:tcPr>
            <w:tcW w:w="12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line="79" w:lineRule="exact" w:before="11"/>
              <w:ind w:left="153" w:right="153"/>
              <w:jc w:val="center"/>
              <w:rPr>
                <w:sz w:val="8"/>
              </w:rPr>
            </w:pPr>
            <w:r>
              <w:rPr>
                <w:sz w:val="8"/>
              </w:rPr>
              <w:t>9800</w:t>
            </w:r>
          </w:p>
        </w:tc>
        <w:tc>
          <w:tcPr>
            <w:tcW w:w="1071" w:type="dxa"/>
          </w:tcPr>
          <w:p>
            <w:pPr>
              <w:pStyle w:val="TableParagraph"/>
              <w:spacing w:line="79" w:lineRule="exact" w:before="11"/>
              <w:ind w:left="119" w:right="120"/>
              <w:jc w:val="center"/>
              <w:rPr>
                <w:sz w:val="8"/>
              </w:rPr>
            </w:pPr>
            <w:r>
              <w:rPr>
                <w:sz w:val="8"/>
              </w:rPr>
              <w:t>9800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96" w:hRule="atLeast"/>
        </w:trPr>
        <w:tc>
          <w:tcPr>
            <w:tcW w:w="912" w:type="dxa"/>
          </w:tcPr>
          <w:p>
            <w:pPr>
              <w:pStyle w:val="TableParagraph"/>
              <w:spacing w:line="70" w:lineRule="exact" w:before="7"/>
              <w:ind w:right="429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1</w:t>
            </w:r>
          </w:p>
        </w:tc>
        <w:tc>
          <w:tcPr>
            <w:tcW w:w="1561" w:type="dxa"/>
          </w:tcPr>
          <w:p>
            <w:pPr>
              <w:pStyle w:val="TableParagraph"/>
              <w:spacing w:line="70" w:lineRule="exact" w:before="7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2</w:t>
            </w:r>
          </w:p>
        </w:tc>
        <w:tc>
          <w:tcPr>
            <w:tcW w:w="1201" w:type="dxa"/>
          </w:tcPr>
          <w:p>
            <w:pPr>
              <w:pStyle w:val="TableParagraph"/>
              <w:spacing w:line="70" w:lineRule="exact" w:before="7"/>
              <w:ind w:left="390" w:right="391"/>
              <w:jc w:val="center"/>
              <w:rPr>
                <w:sz w:val="8"/>
              </w:rPr>
            </w:pPr>
            <w:r>
              <w:rPr>
                <w:sz w:val="8"/>
              </w:rPr>
              <w:t>13</w:t>
            </w:r>
          </w:p>
        </w:tc>
        <w:tc>
          <w:tcPr>
            <w:tcW w:w="884" w:type="dxa"/>
          </w:tcPr>
          <w:p>
            <w:pPr>
              <w:pStyle w:val="TableParagraph"/>
              <w:spacing w:line="70" w:lineRule="exact" w:before="7"/>
              <w:ind w:left="45" w:right="45"/>
              <w:jc w:val="center"/>
              <w:rPr>
                <w:sz w:val="8"/>
              </w:rPr>
            </w:pPr>
            <w:r>
              <w:rPr>
                <w:sz w:val="8"/>
              </w:rPr>
              <w:t>14</w:t>
            </w:r>
          </w:p>
        </w:tc>
        <w:tc>
          <w:tcPr>
            <w:tcW w:w="1288" w:type="dxa"/>
          </w:tcPr>
          <w:p>
            <w:pPr>
              <w:pStyle w:val="TableParagraph"/>
              <w:spacing w:line="70" w:lineRule="exact" w:before="7"/>
              <w:ind w:left="434" w:right="436"/>
              <w:jc w:val="center"/>
              <w:rPr>
                <w:sz w:val="8"/>
              </w:rPr>
            </w:pPr>
            <w:r>
              <w:rPr>
                <w:sz w:val="8"/>
              </w:rPr>
              <w:t>15</w:t>
            </w:r>
          </w:p>
        </w:tc>
        <w:tc>
          <w:tcPr>
            <w:tcW w:w="1062" w:type="dxa"/>
          </w:tcPr>
          <w:p>
            <w:pPr>
              <w:pStyle w:val="TableParagraph"/>
              <w:spacing w:line="70" w:lineRule="exact" w:before="7"/>
              <w:ind w:left="153" w:right="153"/>
              <w:jc w:val="center"/>
              <w:rPr>
                <w:sz w:val="8"/>
              </w:rPr>
            </w:pPr>
            <w:r>
              <w:rPr>
                <w:sz w:val="8"/>
              </w:rPr>
              <w:t>16</w:t>
            </w:r>
          </w:p>
        </w:tc>
        <w:tc>
          <w:tcPr>
            <w:tcW w:w="1071" w:type="dxa"/>
          </w:tcPr>
          <w:p>
            <w:pPr>
              <w:pStyle w:val="TableParagraph"/>
              <w:spacing w:line="70" w:lineRule="exact" w:before="7"/>
              <w:ind w:left="119" w:right="120"/>
              <w:jc w:val="center"/>
              <w:rPr>
                <w:sz w:val="8"/>
              </w:rPr>
            </w:pPr>
            <w:r>
              <w:rPr>
                <w:sz w:val="8"/>
              </w:rPr>
              <w:t>17</w:t>
            </w:r>
          </w:p>
        </w:tc>
        <w:tc>
          <w:tcPr>
            <w:tcW w:w="1086" w:type="dxa"/>
          </w:tcPr>
          <w:p>
            <w:pPr>
              <w:pStyle w:val="TableParagraph"/>
              <w:spacing w:line="70" w:lineRule="exact" w:before="7"/>
              <w:ind w:left="357" w:right="363"/>
              <w:jc w:val="center"/>
              <w:rPr>
                <w:sz w:val="8"/>
              </w:rPr>
            </w:pPr>
            <w:r>
              <w:rPr>
                <w:sz w:val="8"/>
              </w:rPr>
              <w:t>18</w:t>
            </w:r>
          </w:p>
        </w:tc>
      </w:tr>
      <w:tr>
        <w:trPr>
          <w:trHeight w:val="100" w:hRule="atLeast"/>
        </w:trPr>
        <w:tc>
          <w:tcPr>
            <w:tcW w:w="912" w:type="dxa"/>
          </w:tcPr>
          <w:p>
            <w:pPr>
              <w:pStyle w:val="TableParagraph"/>
              <w:spacing w:line="74" w:lineRule="exact" w:before="7"/>
              <w:ind w:right="408"/>
              <w:jc w:val="right"/>
              <w:rPr>
                <w:sz w:val="8"/>
              </w:rPr>
            </w:pPr>
            <w:r>
              <w:rPr>
                <w:sz w:val="8"/>
              </w:rPr>
              <w:t>08100000000</w:t>
            </w:r>
          </w:p>
        </w:tc>
        <w:tc>
          <w:tcPr>
            <w:tcW w:w="1561" w:type="dxa"/>
          </w:tcPr>
          <w:p>
            <w:pPr>
              <w:pStyle w:val="TableParagraph"/>
              <w:spacing w:line="79" w:lineRule="exact" w:before="2"/>
              <w:ind w:left="21"/>
              <w:rPr>
                <w:sz w:val="8"/>
              </w:rPr>
            </w:pPr>
            <w:r>
              <w:rPr>
                <w:sz w:val="8"/>
              </w:rPr>
              <w:t>Обласний</w:t>
            </w:r>
            <w:r>
              <w:rPr>
                <w:spacing w:val="-7"/>
                <w:sz w:val="8"/>
              </w:rPr>
              <w:t> </w:t>
            </w:r>
            <w:r>
              <w:rPr>
                <w:sz w:val="8"/>
              </w:rPr>
              <w:t>бюджет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Запорізької області*</w:t>
            </w:r>
          </w:p>
        </w:tc>
        <w:tc>
          <w:tcPr>
            <w:tcW w:w="1201" w:type="dxa"/>
          </w:tcPr>
          <w:p>
            <w:pPr>
              <w:pStyle w:val="TableParagraph"/>
              <w:spacing w:line="74" w:lineRule="exact" w:before="7"/>
              <w:ind w:left="388" w:right="391"/>
              <w:jc w:val="center"/>
              <w:rPr>
                <w:sz w:val="8"/>
              </w:rPr>
            </w:pPr>
            <w:r>
              <w:rPr>
                <w:sz w:val="8"/>
              </w:rPr>
              <w:t>40.000.000</w:t>
            </w:r>
          </w:p>
        </w:tc>
        <w:tc>
          <w:tcPr>
            <w:tcW w:w="884" w:type="dxa"/>
          </w:tcPr>
          <w:p>
            <w:pPr>
              <w:pStyle w:val="TableParagraph"/>
              <w:spacing w:line="74" w:lineRule="exact" w:before="7"/>
              <w:ind w:left="45" w:right="46"/>
              <w:jc w:val="center"/>
              <w:rPr>
                <w:sz w:val="8"/>
              </w:rPr>
            </w:pPr>
            <w:r>
              <w:rPr>
                <w:sz w:val="8"/>
              </w:rPr>
              <w:t>6.165.000</w:t>
            </w:r>
          </w:p>
        </w:tc>
        <w:tc>
          <w:tcPr>
            <w:tcW w:w="1288" w:type="dxa"/>
          </w:tcPr>
          <w:p>
            <w:pPr>
              <w:pStyle w:val="TableParagraph"/>
              <w:spacing w:line="74" w:lineRule="exact" w:before="7"/>
              <w:ind w:left="447" w:right="436"/>
              <w:jc w:val="center"/>
              <w:rPr>
                <w:sz w:val="8"/>
              </w:rPr>
            </w:pPr>
            <w:r>
              <w:rPr>
                <w:sz w:val="8"/>
              </w:rPr>
              <w:t>66.339.303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79" w:lineRule="exact" w:before="2"/>
              <w:ind w:right="4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0</w:t>
            </w:r>
          </w:p>
        </w:tc>
      </w:tr>
      <w:tr>
        <w:trPr>
          <w:trHeight w:val="100" w:hRule="atLeast"/>
        </w:trPr>
        <w:tc>
          <w:tcPr>
            <w:tcW w:w="912" w:type="dxa"/>
          </w:tcPr>
          <w:p>
            <w:pPr>
              <w:pStyle w:val="TableParagraph"/>
              <w:spacing w:line="74" w:lineRule="exact" w:before="7"/>
              <w:ind w:right="408"/>
              <w:jc w:val="right"/>
              <w:rPr>
                <w:sz w:val="8"/>
              </w:rPr>
            </w:pPr>
            <w:r>
              <w:rPr>
                <w:sz w:val="8"/>
              </w:rPr>
              <w:t>08310200000</w:t>
            </w:r>
          </w:p>
        </w:tc>
        <w:tc>
          <w:tcPr>
            <w:tcW w:w="1561" w:type="dxa"/>
          </w:tcPr>
          <w:p>
            <w:pPr>
              <w:pStyle w:val="TableParagraph"/>
              <w:spacing w:line="79" w:lineRule="exact" w:before="2"/>
              <w:ind w:left="21"/>
              <w:rPr>
                <w:sz w:val="8"/>
              </w:rPr>
            </w:pPr>
            <w:r>
              <w:rPr>
                <w:sz w:val="8"/>
              </w:rPr>
              <w:t>Бюджет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Мелітопольського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району**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spacing w:line="74" w:lineRule="exact" w:before="7"/>
              <w:ind w:left="447" w:right="435"/>
              <w:jc w:val="center"/>
              <w:rPr>
                <w:sz w:val="8"/>
              </w:rPr>
            </w:pPr>
            <w:r>
              <w:rPr>
                <w:sz w:val="8"/>
              </w:rPr>
              <w:t>465.000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79" w:lineRule="exact" w:before="2"/>
              <w:ind w:right="4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0</w:t>
            </w:r>
          </w:p>
        </w:tc>
      </w:tr>
      <w:tr>
        <w:trPr>
          <w:trHeight w:val="206" w:hRule="atLeast"/>
        </w:trPr>
        <w:tc>
          <w:tcPr>
            <w:tcW w:w="912" w:type="dxa"/>
          </w:tcPr>
          <w:p>
            <w:pPr>
              <w:pStyle w:val="TableParagraph"/>
              <w:spacing w:before="8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74" w:lineRule="exact" w:before="1"/>
              <w:ind w:right="408"/>
              <w:jc w:val="right"/>
              <w:rPr>
                <w:sz w:val="8"/>
              </w:rPr>
            </w:pPr>
            <w:r>
              <w:rPr>
                <w:sz w:val="8"/>
              </w:rPr>
              <w:t>08539000000</w:t>
            </w:r>
          </w:p>
        </w:tc>
        <w:tc>
          <w:tcPr>
            <w:tcW w:w="1561" w:type="dxa"/>
          </w:tcPr>
          <w:p>
            <w:pPr>
              <w:pStyle w:val="TableParagraph"/>
              <w:spacing w:line="100" w:lineRule="exact"/>
              <w:ind w:left="21" w:right="224"/>
              <w:rPr>
                <w:sz w:val="8"/>
              </w:rPr>
            </w:pPr>
            <w:r>
              <w:rPr>
                <w:sz w:val="8"/>
              </w:rPr>
              <w:t>Бюджет ОТГ Мирненьської селищної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ради***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spacing w:before="8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74" w:lineRule="exact" w:before="1"/>
              <w:ind w:left="443" w:right="436"/>
              <w:jc w:val="center"/>
              <w:rPr>
                <w:sz w:val="8"/>
              </w:rPr>
            </w:pPr>
            <w:r>
              <w:rPr>
                <w:sz w:val="8"/>
              </w:rPr>
              <w:t>48.000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before="4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79" w:lineRule="exact"/>
              <w:ind w:right="4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0</w:t>
            </w:r>
          </w:p>
        </w:tc>
      </w:tr>
      <w:tr>
        <w:trPr>
          <w:trHeight w:val="206" w:hRule="atLeast"/>
        </w:trPr>
        <w:tc>
          <w:tcPr>
            <w:tcW w:w="912" w:type="dxa"/>
          </w:tcPr>
          <w:p>
            <w:pPr>
              <w:pStyle w:val="TableParagraph"/>
              <w:spacing w:before="8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74" w:lineRule="exact" w:before="1"/>
              <w:ind w:right="408"/>
              <w:jc w:val="right"/>
              <w:rPr>
                <w:sz w:val="8"/>
              </w:rPr>
            </w:pPr>
            <w:r>
              <w:rPr>
                <w:sz w:val="8"/>
              </w:rPr>
              <w:t>08532000000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sz w:val="8"/>
              </w:rPr>
              <w:t>Бюджет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ОТГ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Кирилівської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селищної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ради</w:t>
            </w:r>
          </w:p>
          <w:p>
            <w:pPr>
              <w:pStyle w:val="TableParagraph"/>
              <w:spacing w:line="79" w:lineRule="exact" w:before="8"/>
              <w:ind w:left="21"/>
              <w:rPr>
                <w:sz w:val="8"/>
              </w:rPr>
            </w:pPr>
            <w:r>
              <w:rPr>
                <w:sz w:val="8"/>
              </w:rPr>
              <w:t>****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spacing w:before="8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74" w:lineRule="exact" w:before="1"/>
              <w:ind w:left="443" w:right="436"/>
              <w:jc w:val="center"/>
              <w:rPr>
                <w:sz w:val="8"/>
              </w:rPr>
            </w:pPr>
            <w:r>
              <w:rPr>
                <w:sz w:val="8"/>
              </w:rPr>
              <w:t>10.000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before="4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79" w:lineRule="exact"/>
              <w:ind w:right="4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0</w:t>
            </w:r>
          </w:p>
        </w:tc>
      </w:tr>
      <w:tr>
        <w:trPr>
          <w:trHeight w:val="206" w:hRule="atLeast"/>
        </w:trPr>
        <w:tc>
          <w:tcPr>
            <w:tcW w:w="912" w:type="dxa"/>
          </w:tcPr>
          <w:p>
            <w:pPr>
              <w:pStyle w:val="TableParagraph"/>
              <w:spacing w:before="8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74" w:lineRule="exact" w:before="1"/>
              <w:ind w:right="408"/>
              <w:jc w:val="right"/>
              <w:rPr>
                <w:sz w:val="8"/>
              </w:rPr>
            </w:pPr>
            <w:r>
              <w:rPr>
                <w:sz w:val="8"/>
              </w:rPr>
              <w:t>08512000000</w:t>
            </w:r>
          </w:p>
        </w:tc>
        <w:tc>
          <w:tcPr>
            <w:tcW w:w="1561" w:type="dxa"/>
          </w:tcPr>
          <w:p>
            <w:pPr>
              <w:pStyle w:val="TableParagraph"/>
              <w:spacing w:line="100" w:lineRule="exact"/>
              <w:ind w:left="21" w:right="224"/>
              <w:rPr>
                <w:sz w:val="8"/>
              </w:rPr>
            </w:pPr>
            <w:r>
              <w:rPr>
                <w:sz w:val="8"/>
              </w:rPr>
              <w:t>Бюджет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ОТГ</w:t>
            </w:r>
            <w:r>
              <w:rPr>
                <w:spacing w:val="4"/>
                <w:sz w:val="8"/>
              </w:rPr>
              <w:t> </w:t>
            </w:r>
            <w:r>
              <w:rPr>
                <w:sz w:val="8"/>
              </w:rPr>
              <w:t>Гірсівської</w:t>
            </w:r>
            <w:r>
              <w:rPr>
                <w:spacing w:val="6"/>
                <w:sz w:val="8"/>
              </w:rPr>
              <w:t> </w:t>
            </w:r>
            <w:r>
              <w:rPr>
                <w:sz w:val="8"/>
              </w:rPr>
              <w:t>сільської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ради****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spacing w:before="8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74" w:lineRule="exact" w:before="1"/>
              <w:ind w:left="443" w:right="436"/>
              <w:jc w:val="center"/>
              <w:rPr>
                <w:sz w:val="8"/>
              </w:rPr>
            </w:pPr>
            <w:r>
              <w:rPr>
                <w:sz w:val="8"/>
              </w:rPr>
              <w:t>10.000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before="4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79" w:lineRule="exact"/>
              <w:ind w:right="4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0</w:t>
            </w:r>
          </w:p>
        </w:tc>
      </w:tr>
      <w:tr>
        <w:trPr>
          <w:trHeight w:val="206" w:hRule="atLeast"/>
        </w:trPr>
        <w:tc>
          <w:tcPr>
            <w:tcW w:w="912" w:type="dxa"/>
          </w:tcPr>
          <w:p>
            <w:pPr>
              <w:pStyle w:val="TableParagraph"/>
              <w:spacing w:before="8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74" w:lineRule="exact" w:before="1"/>
              <w:ind w:right="408"/>
              <w:jc w:val="right"/>
              <w:rPr>
                <w:sz w:val="8"/>
              </w:rPr>
            </w:pPr>
            <w:r>
              <w:rPr>
                <w:sz w:val="8"/>
              </w:rPr>
              <w:t>08534000000</w:t>
            </w:r>
          </w:p>
        </w:tc>
        <w:tc>
          <w:tcPr>
            <w:tcW w:w="1561" w:type="dxa"/>
          </w:tcPr>
          <w:p>
            <w:pPr>
              <w:pStyle w:val="TableParagraph"/>
              <w:spacing w:line="100" w:lineRule="exact"/>
              <w:ind w:left="21"/>
              <w:rPr>
                <w:sz w:val="8"/>
              </w:rPr>
            </w:pPr>
            <w:r>
              <w:rPr>
                <w:sz w:val="8"/>
              </w:rPr>
              <w:t>Бюджет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ОТГ</w:t>
            </w:r>
            <w:r>
              <w:rPr>
                <w:spacing w:val="4"/>
                <w:sz w:val="8"/>
              </w:rPr>
              <w:t> </w:t>
            </w:r>
            <w:r>
              <w:rPr>
                <w:sz w:val="8"/>
              </w:rPr>
              <w:t>Новобогданівської</w:t>
            </w:r>
            <w:r>
              <w:rPr>
                <w:spacing w:val="6"/>
                <w:sz w:val="8"/>
              </w:rPr>
              <w:t> </w:t>
            </w:r>
            <w:r>
              <w:rPr>
                <w:sz w:val="8"/>
              </w:rPr>
              <w:t>сільської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ради*****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spacing w:before="8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74" w:lineRule="exact" w:before="1"/>
              <w:ind w:left="443" w:right="436"/>
              <w:jc w:val="center"/>
              <w:rPr>
                <w:sz w:val="8"/>
              </w:rPr>
            </w:pPr>
            <w:r>
              <w:rPr>
                <w:sz w:val="8"/>
              </w:rPr>
              <w:t>10.000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00" w:hRule="atLeast"/>
        </w:trPr>
        <w:tc>
          <w:tcPr>
            <w:tcW w:w="91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79" w:lineRule="exact" w:before="2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Державний</w:t>
            </w:r>
            <w:r>
              <w:rPr>
                <w:spacing w:val="-7"/>
                <w:sz w:val="8"/>
              </w:rPr>
              <w:t> </w:t>
            </w:r>
            <w:r>
              <w:rPr>
                <w:spacing w:val="-1"/>
                <w:sz w:val="8"/>
              </w:rPr>
              <w:t>бюджет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України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spacing w:line="74" w:lineRule="exact" w:before="7"/>
              <w:ind w:left="7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0</w:t>
            </w:r>
          </w:p>
        </w:tc>
        <w:tc>
          <w:tcPr>
            <w:tcW w:w="1062" w:type="dxa"/>
          </w:tcPr>
          <w:p>
            <w:pPr>
              <w:pStyle w:val="TableParagraph"/>
              <w:spacing w:line="74" w:lineRule="exact" w:before="7"/>
              <w:ind w:left="153" w:right="149"/>
              <w:jc w:val="center"/>
              <w:rPr>
                <w:sz w:val="8"/>
              </w:rPr>
            </w:pPr>
            <w:r>
              <w:rPr>
                <w:sz w:val="8"/>
              </w:rPr>
              <w:t>300.000</w:t>
            </w:r>
          </w:p>
        </w:tc>
        <w:tc>
          <w:tcPr>
            <w:tcW w:w="1071" w:type="dxa"/>
          </w:tcPr>
          <w:p>
            <w:pPr>
              <w:pStyle w:val="TableParagraph"/>
              <w:spacing w:line="74" w:lineRule="exact" w:before="7"/>
              <w:ind w:left="119" w:right="111"/>
              <w:jc w:val="center"/>
              <w:rPr>
                <w:sz w:val="8"/>
              </w:rPr>
            </w:pPr>
            <w:r>
              <w:rPr>
                <w:sz w:val="8"/>
              </w:rPr>
              <w:t>1.000.000</w:t>
            </w:r>
          </w:p>
        </w:tc>
        <w:tc>
          <w:tcPr>
            <w:tcW w:w="1086" w:type="dxa"/>
          </w:tcPr>
          <w:p>
            <w:pPr>
              <w:pStyle w:val="TableParagraph"/>
              <w:spacing w:line="79" w:lineRule="exact" w:before="2"/>
              <w:ind w:left="358" w:right="363"/>
              <w:jc w:val="center"/>
              <w:rPr>
                <w:sz w:val="8"/>
              </w:rPr>
            </w:pPr>
            <w:r>
              <w:rPr>
                <w:sz w:val="8"/>
              </w:rPr>
              <w:t>1.300.000</w:t>
            </w:r>
          </w:p>
        </w:tc>
      </w:tr>
      <w:tr>
        <w:trPr>
          <w:trHeight w:val="96" w:hRule="atLeast"/>
        </w:trPr>
        <w:tc>
          <w:tcPr>
            <w:tcW w:w="91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74" w:lineRule="exact" w:before="2"/>
              <w:ind w:left="21"/>
              <w:rPr>
                <w:sz w:val="8"/>
              </w:rPr>
            </w:pPr>
            <w:r>
              <w:rPr>
                <w:sz w:val="8"/>
              </w:rPr>
              <w:t>Усього</w:t>
            </w:r>
          </w:p>
        </w:tc>
        <w:tc>
          <w:tcPr>
            <w:tcW w:w="1201" w:type="dxa"/>
          </w:tcPr>
          <w:p>
            <w:pPr>
              <w:pStyle w:val="TableParagraph"/>
              <w:spacing w:line="74" w:lineRule="exact" w:before="2"/>
              <w:ind w:left="396" w:right="383"/>
              <w:jc w:val="center"/>
              <w:rPr>
                <w:sz w:val="8"/>
              </w:rPr>
            </w:pPr>
            <w:r>
              <w:rPr>
                <w:sz w:val="8"/>
              </w:rPr>
              <w:t>40.000.000</w:t>
            </w:r>
          </w:p>
        </w:tc>
        <w:tc>
          <w:tcPr>
            <w:tcW w:w="884" w:type="dxa"/>
          </w:tcPr>
          <w:p>
            <w:pPr>
              <w:pStyle w:val="TableParagraph"/>
              <w:spacing w:line="74" w:lineRule="exact" w:before="2"/>
              <w:ind w:left="45" w:right="37"/>
              <w:jc w:val="center"/>
              <w:rPr>
                <w:sz w:val="8"/>
              </w:rPr>
            </w:pPr>
            <w:r>
              <w:rPr>
                <w:sz w:val="8"/>
              </w:rPr>
              <w:t>6.165.000</w:t>
            </w:r>
          </w:p>
        </w:tc>
        <w:tc>
          <w:tcPr>
            <w:tcW w:w="1288" w:type="dxa"/>
          </w:tcPr>
          <w:p>
            <w:pPr>
              <w:pStyle w:val="TableParagraph"/>
              <w:spacing w:line="74" w:lineRule="exact" w:before="2"/>
              <w:ind w:left="447" w:right="436"/>
              <w:jc w:val="center"/>
              <w:rPr>
                <w:sz w:val="8"/>
              </w:rPr>
            </w:pPr>
            <w:r>
              <w:rPr>
                <w:sz w:val="8"/>
              </w:rPr>
              <w:t>66.882.303</w:t>
            </w:r>
          </w:p>
        </w:tc>
        <w:tc>
          <w:tcPr>
            <w:tcW w:w="1062" w:type="dxa"/>
          </w:tcPr>
          <w:p>
            <w:pPr>
              <w:pStyle w:val="TableParagraph"/>
              <w:spacing w:line="74" w:lineRule="exact" w:before="2"/>
              <w:ind w:left="153" w:right="149"/>
              <w:jc w:val="center"/>
              <w:rPr>
                <w:sz w:val="8"/>
              </w:rPr>
            </w:pPr>
            <w:r>
              <w:rPr>
                <w:sz w:val="8"/>
              </w:rPr>
              <w:t>300.000</w:t>
            </w:r>
          </w:p>
        </w:tc>
        <w:tc>
          <w:tcPr>
            <w:tcW w:w="1071" w:type="dxa"/>
          </w:tcPr>
          <w:p>
            <w:pPr>
              <w:pStyle w:val="TableParagraph"/>
              <w:spacing w:line="74" w:lineRule="exact" w:before="2"/>
              <w:ind w:left="119" w:right="111"/>
              <w:jc w:val="center"/>
              <w:rPr>
                <w:sz w:val="8"/>
              </w:rPr>
            </w:pPr>
            <w:r>
              <w:rPr>
                <w:sz w:val="8"/>
              </w:rPr>
              <w:t>1.000.000</w:t>
            </w:r>
          </w:p>
        </w:tc>
        <w:tc>
          <w:tcPr>
            <w:tcW w:w="1086" w:type="dxa"/>
          </w:tcPr>
          <w:p>
            <w:pPr>
              <w:pStyle w:val="TableParagraph"/>
              <w:spacing w:line="76" w:lineRule="exact"/>
              <w:ind w:left="358" w:right="363"/>
              <w:jc w:val="center"/>
              <w:rPr>
                <w:sz w:val="8"/>
              </w:rPr>
            </w:pPr>
            <w:r>
              <w:rPr>
                <w:sz w:val="8"/>
              </w:rPr>
              <w:t>1.300.000</w:t>
            </w:r>
          </w:p>
        </w:tc>
      </w:tr>
    </w:tbl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0"/>
        <w:rPr>
          <w:rFonts w:ascii="Arial"/>
          <w:sz w:val="25"/>
        </w:rPr>
      </w:pPr>
    </w:p>
    <w:p>
      <w:pPr>
        <w:pStyle w:val="BodyText"/>
        <w:spacing w:before="11"/>
        <w:rPr>
          <w:rFonts w:ascii="Arial"/>
        </w:rPr>
      </w:pPr>
    </w:p>
    <w:p>
      <w:pPr>
        <w:pStyle w:val="BodyText"/>
        <w:tabs>
          <w:tab w:pos="8101" w:val="left" w:leader="none"/>
        </w:tabs>
        <w:ind w:left="3799"/>
      </w:pPr>
      <w:r>
        <w:rPr>
          <w:spacing w:val="-1"/>
        </w:rPr>
        <w:t>Начальник</w:t>
      </w:r>
      <w:r>
        <w:rPr>
          <w:spacing w:val="-3"/>
        </w:rPr>
        <w:t> </w:t>
      </w:r>
      <w:r>
        <w:rPr>
          <w:spacing w:val="-1"/>
        </w:rPr>
        <w:t>фінансового</w:t>
      </w:r>
      <w:r>
        <w:rPr>
          <w:spacing w:val="1"/>
        </w:rPr>
        <w:t> </w:t>
      </w:r>
      <w:r>
        <w:rPr/>
        <w:t>управління Мелітопольської міської</w:t>
        <w:tab/>
      </w:r>
      <w:r>
        <w:rPr>
          <w:spacing w:val="-2"/>
        </w:rPr>
        <w:t>Яна</w:t>
      </w:r>
      <w:r>
        <w:rPr>
          <w:spacing w:val="-4"/>
        </w:rPr>
        <w:t> </w:t>
      </w:r>
      <w:r>
        <w:rPr>
          <w:spacing w:val="-1"/>
        </w:rPr>
        <w:t>ЧАБАН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tabs>
          <w:tab w:pos="8101" w:val="left" w:leader="none"/>
        </w:tabs>
        <w:ind w:left="3799"/>
      </w:pPr>
      <w:r>
        <w:rPr/>
        <w:t>Секретар</w:t>
      </w:r>
      <w:r>
        <w:rPr>
          <w:spacing w:val="-3"/>
        </w:rPr>
        <w:t> </w:t>
      </w:r>
      <w:r>
        <w:rPr/>
        <w:t>Мелітопольської</w:t>
      </w:r>
      <w:r>
        <w:rPr>
          <w:spacing w:val="3"/>
        </w:rPr>
        <w:t> </w:t>
      </w:r>
      <w:r>
        <w:rPr/>
        <w:t>міської</w:t>
      </w:r>
      <w:r>
        <w:rPr>
          <w:spacing w:val="2"/>
        </w:rPr>
        <w:t> </w:t>
      </w:r>
      <w:r>
        <w:rPr/>
        <w:t>ради</w:t>
        <w:tab/>
        <w:t>Роман</w:t>
      </w:r>
      <w:r>
        <w:rPr>
          <w:spacing w:val="-5"/>
        </w:rPr>
        <w:t> </w:t>
      </w:r>
      <w:r>
        <w:rPr/>
        <w:t>РОМАНОВ</w:t>
      </w:r>
    </w:p>
    <w:sectPr>
      <w:type w:val="continuous"/>
      <w:pgSz w:w="15840" w:h="12240" w:orient="landscape"/>
      <w:pgMar w:top="1140" w:bottom="280" w:left="10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8"/>
      <w:szCs w:val="8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42"/>
      <w:outlineLvl w:val="1"/>
    </w:pPr>
    <w:rPr>
      <w:rFonts w:ascii="Times New Roman" w:hAnsi="Times New Roman" w:eastAsia="Times New Roman" w:cs="Times New Roman"/>
      <w:b/>
      <w:bCs/>
      <w:sz w:val="8"/>
      <w:szCs w:val="8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2021-09-02T19:42:45Z</dcterms:created>
  <dcterms:modified xsi:type="dcterms:W3CDTF">2021-09-02T19:42:45Z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